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bookmarkStart w:id="0" w:name="_GoBack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南江县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val="en-US" w:eastAsia="zh-CN"/>
        </w:rPr>
        <w:t>双流镇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  <w:bookmarkEnd w:id="0"/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2．“经办人”“受理时间”“申请表编号”项由行政机关工作人员填写。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Y0OTA5YmI3OGZhMmFkN2RmYjRlMjAxNjBlYTM1YzcifQ=="/>
  </w:docVars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1CB398C"/>
    <w:rsid w:val="048B012E"/>
    <w:rsid w:val="17BF30D3"/>
    <w:rsid w:val="392667D8"/>
    <w:rsid w:val="3C0E7B3C"/>
    <w:rsid w:val="46F95E59"/>
    <w:rsid w:val="4E25644F"/>
    <w:rsid w:val="76322703"/>
    <w:rsid w:val="7B6D4199"/>
    <w:rsid w:val="7BCC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373</Words>
  <Characters>373</Characters>
  <Lines>3</Lines>
  <Paragraphs>1</Paragraphs>
  <TotalTime>1</TotalTime>
  <ScaleCrop>false</ScaleCrop>
  <LinksUpToDate>false</LinksUpToDate>
  <CharactersWithSpaces>444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無。與和</cp:lastModifiedBy>
  <dcterms:modified xsi:type="dcterms:W3CDTF">2022-06-30T09:47:36Z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7B03B0EE23C4471DB692198D52A83304</vt:lpwstr>
  </property>
</Properties>
</file>