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E8" w:rsidRDefault="00412AE8" w:rsidP="002C4AED">
      <w:pPr>
        <w:spacing w:line="580" w:lineRule="exact"/>
        <w:jc w:val="left"/>
        <w:rPr>
          <w:rFonts w:eastAsia="黑体"/>
          <w:bCs/>
          <w:kern w:val="44"/>
          <w:sz w:val="32"/>
          <w:szCs w:val="32"/>
        </w:rPr>
      </w:pPr>
      <w:bookmarkStart w:id="0" w:name="_GoBack"/>
      <w:r w:rsidRPr="002C4AED">
        <w:rPr>
          <w:rFonts w:ascii="仿宋_GB2312" w:eastAsia="仿宋_GB2312" w:hAnsi="ˎ̥" w:cs="宋体" w:hint="eastAsia"/>
          <w:b/>
          <w:kern w:val="0"/>
          <w:sz w:val="36"/>
          <w:szCs w:val="36"/>
        </w:rPr>
        <w:t>附件</w:t>
      </w:r>
      <w:r w:rsidR="00362608">
        <w:rPr>
          <w:rFonts w:ascii="仿宋_GB2312" w:eastAsia="仿宋_GB2312" w:hAnsi="ˎ̥" w:cs="宋体" w:hint="eastAsia"/>
          <w:b/>
          <w:kern w:val="0"/>
          <w:sz w:val="36"/>
          <w:szCs w:val="36"/>
        </w:rPr>
        <w:t>2</w:t>
      </w:r>
      <w:r w:rsidRPr="002C4AED">
        <w:rPr>
          <w:rFonts w:ascii="仿宋_GB2312" w:eastAsia="仿宋_GB2312" w:hAnsi="ˎ̥" w:cs="宋体" w:hint="eastAsia"/>
          <w:b/>
          <w:kern w:val="0"/>
          <w:sz w:val="36"/>
          <w:szCs w:val="36"/>
        </w:rPr>
        <w:t>：</w:t>
      </w:r>
    </w:p>
    <w:p w:rsidR="00412AE8" w:rsidRDefault="00412AE8" w:rsidP="00412AE8">
      <w:pPr>
        <w:spacing w:line="580" w:lineRule="exact"/>
        <w:rPr>
          <w:rFonts w:eastAsia="黑体"/>
          <w:bCs/>
          <w:kern w:val="44"/>
          <w:sz w:val="32"/>
          <w:szCs w:val="32"/>
        </w:rPr>
      </w:pPr>
    </w:p>
    <w:p w:rsidR="001B2FC2" w:rsidRPr="00383713" w:rsidRDefault="002C4AED" w:rsidP="002C4AED">
      <w:pPr>
        <w:spacing w:line="0" w:lineRule="atLeast"/>
        <w:jc w:val="center"/>
        <w:rPr>
          <w:rFonts w:ascii="方正小标宋_GBK" w:eastAsia="方正小标宋_GBK"/>
          <w:sz w:val="44"/>
          <w:szCs w:val="44"/>
        </w:rPr>
      </w:pPr>
      <w:r w:rsidRPr="0056632A">
        <w:rPr>
          <w:rFonts w:ascii="方正小标宋_GBK" w:eastAsia="方正小标宋_GBK" w:hint="eastAsia"/>
          <w:sz w:val="44"/>
          <w:szCs w:val="44"/>
        </w:rPr>
        <w:t>关</w:t>
      </w:r>
      <w:r w:rsidRPr="00383713">
        <w:rPr>
          <w:rFonts w:ascii="方正小标宋_GBK" w:eastAsia="方正小标宋_GBK" w:hint="eastAsia"/>
          <w:sz w:val="44"/>
          <w:szCs w:val="44"/>
        </w:rPr>
        <w:t>于</w:t>
      </w:r>
      <w:proofErr w:type="gramStart"/>
      <w:r w:rsidRPr="00383713">
        <w:rPr>
          <w:rFonts w:ascii="方正小标宋_GBK" w:eastAsia="方正小标宋_GBK" w:hint="eastAsia"/>
          <w:sz w:val="44"/>
          <w:szCs w:val="44"/>
        </w:rPr>
        <w:t>《</w:t>
      </w:r>
      <w:proofErr w:type="gramEnd"/>
      <w:r w:rsidRPr="00383713">
        <w:rPr>
          <w:rFonts w:ascii="方正小标宋_GBK" w:eastAsia="方正小标宋_GBK" w:hint="eastAsia"/>
          <w:sz w:val="44"/>
          <w:szCs w:val="44"/>
        </w:rPr>
        <w:t>四川省高速公路车辆通行费定价办法</w:t>
      </w:r>
    </w:p>
    <w:p w:rsidR="002C4AED" w:rsidRPr="0056632A" w:rsidRDefault="002C4AED" w:rsidP="002C4AED">
      <w:pPr>
        <w:spacing w:line="0" w:lineRule="atLeast"/>
        <w:jc w:val="center"/>
        <w:rPr>
          <w:rFonts w:ascii="方正小标宋_GBK" w:eastAsia="方正小标宋_GBK"/>
          <w:sz w:val="44"/>
          <w:szCs w:val="44"/>
        </w:rPr>
      </w:pPr>
      <w:r w:rsidRPr="00383713">
        <w:rPr>
          <w:rFonts w:ascii="方正小标宋_GBK" w:eastAsia="方正小标宋_GBK" w:hint="eastAsia"/>
          <w:sz w:val="44"/>
          <w:szCs w:val="44"/>
        </w:rPr>
        <w:t>（征求意见稿）</w:t>
      </w:r>
      <w:proofErr w:type="gramStart"/>
      <w:r w:rsidRPr="00383713">
        <w:rPr>
          <w:rFonts w:ascii="方正小标宋_GBK" w:eastAsia="方正小标宋_GBK" w:hint="eastAsia"/>
          <w:sz w:val="44"/>
          <w:szCs w:val="44"/>
        </w:rPr>
        <w:t>》</w:t>
      </w:r>
      <w:proofErr w:type="gramEnd"/>
      <w:r w:rsidRPr="00383713">
        <w:rPr>
          <w:rFonts w:ascii="方正小标宋_GBK" w:eastAsia="方正小标宋_GBK" w:hint="eastAsia"/>
          <w:sz w:val="44"/>
          <w:szCs w:val="44"/>
        </w:rPr>
        <w:t>的起草说</w:t>
      </w:r>
      <w:r w:rsidRPr="0056632A">
        <w:rPr>
          <w:rFonts w:ascii="方正小标宋_GBK" w:eastAsia="方正小标宋_GBK" w:hint="eastAsia"/>
          <w:sz w:val="44"/>
          <w:szCs w:val="44"/>
        </w:rPr>
        <w:t>明</w:t>
      </w:r>
    </w:p>
    <w:bookmarkEnd w:id="0"/>
    <w:p w:rsidR="002C4AED" w:rsidRDefault="002C4AED" w:rsidP="002C4AED">
      <w:pPr>
        <w:spacing w:line="360" w:lineRule="auto"/>
        <w:jc w:val="center"/>
        <w:rPr>
          <w:rFonts w:eastAsia="方正小标宋_GBK"/>
          <w:sz w:val="44"/>
          <w:szCs w:val="44"/>
        </w:rPr>
      </w:pPr>
    </w:p>
    <w:p w:rsidR="002C4AED" w:rsidRPr="007D73F3" w:rsidRDefault="002C4AED" w:rsidP="002C4AED">
      <w:pPr>
        <w:adjustRightInd w:val="0"/>
        <w:snapToGrid w:val="0"/>
        <w:spacing w:line="600" w:lineRule="exact"/>
        <w:ind w:firstLineChars="200" w:firstLine="624"/>
        <w:rPr>
          <w:rFonts w:eastAsia="仿宋_GB2312"/>
          <w:spacing w:val="-4"/>
          <w:sz w:val="32"/>
          <w:szCs w:val="32"/>
        </w:rPr>
      </w:pPr>
      <w:r>
        <w:rPr>
          <w:rFonts w:eastAsia="仿宋_GB2312" w:hint="eastAsia"/>
          <w:spacing w:val="-4"/>
          <w:sz w:val="32"/>
          <w:szCs w:val="32"/>
        </w:rPr>
        <w:t>为贯彻落实党中央、国务院关于深化收费公路制度改革，推进我省高速公路供给侧结构性改革和“放管服”改革，建立科学完善的高速公路通行费价格形成机制，促进我省高速公路持续健康发展，</w:t>
      </w:r>
      <w:r w:rsidRPr="007D73F3">
        <w:rPr>
          <w:rFonts w:eastAsia="仿宋_GB2312"/>
          <w:spacing w:val="-4"/>
          <w:sz w:val="32"/>
          <w:szCs w:val="32"/>
        </w:rPr>
        <w:t>根据相关法律法规，交通运输厅会同省发展改革委、财政厅</w:t>
      </w:r>
      <w:r>
        <w:rPr>
          <w:rFonts w:eastAsia="仿宋_GB2312" w:hint="eastAsia"/>
          <w:spacing w:val="-4"/>
          <w:sz w:val="32"/>
          <w:szCs w:val="32"/>
        </w:rPr>
        <w:t>，在深入调研、借鉴省外经验、广泛征求意见的基础上，</w:t>
      </w:r>
      <w:r w:rsidRPr="007D73F3">
        <w:rPr>
          <w:rFonts w:eastAsia="仿宋_GB2312"/>
          <w:spacing w:val="-4"/>
          <w:sz w:val="32"/>
          <w:szCs w:val="32"/>
        </w:rPr>
        <w:t>研究起草了《四川省高速公路车辆通行费定价办法</w:t>
      </w:r>
      <w:r>
        <w:rPr>
          <w:rFonts w:eastAsia="仿宋_GB2312" w:hint="eastAsia"/>
          <w:spacing w:val="-4"/>
          <w:sz w:val="32"/>
          <w:szCs w:val="32"/>
        </w:rPr>
        <w:t>（征求意见稿）</w:t>
      </w:r>
      <w:r w:rsidRPr="007D73F3">
        <w:rPr>
          <w:rFonts w:eastAsia="仿宋_GB2312"/>
          <w:spacing w:val="-4"/>
          <w:sz w:val="32"/>
          <w:szCs w:val="32"/>
        </w:rPr>
        <w:t>》（以下简称《定价办法》）。现将有关情况说明如下。</w:t>
      </w:r>
    </w:p>
    <w:p w:rsidR="002C4AED" w:rsidRDefault="002C4AED" w:rsidP="002C4AED">
      <w:pPr>
        <w:pStyle w:val="1"/>
        <w:spacing w:beforeLines="0" w:afterLines="0" w:line="600" w:lineRule="exact"/>
        <w:ind w:firstLineChars="200" w:firstLine="640"/>
      </w:pPr>
      <w:r w:rsidRPr="007D73F3">
        <w:t>一、</w:t>
      </w:r>
      <w:r>
        <w:rPr>
          <w:rFonts w:hint="eastAsia"/>
        </w:rPr>
        <w:t>必要性和紧迫性</w:t>
      </w:r>
    </w:p>
    <w:p w:rsidR="002C4AED" w:rsidRDefault="002C4AED" w:rsidP="002C4AED">
      <w:pPr>
        <w:adjustRightInd w:val="0"/>
        <w:snapToGrid w:val="0"/>
        <w:spacing w:line="600" w:lineRule="exact"/>
        <w:ind w:firstLineChars="200" w:firstLine="624"/>
        <w:rPr>
          <w:rFonts w:eastAsia="仿宋_GB2312"/>
          <w:spacing w:val="-4"/>
          <w:sz w:val="32"/>
          <w:szCs w:val="32"/>
        </w:rPr>
      </w:pPr>
      <w:r>
        <w:rPr>
          <w:rFonts w:eastAsia="仿宋_GB2312" w:hint="eastAsia"/>
          <w:spacing w:val="-4"/>
          <w:sz w:val="32"/>
          <w:szCs w:val="32"/>
        </w:rPr>
        <w:t>我省现行高速公路车辆通行费定价机制是根据《公路法》和《收费公路管理条例》，结合既往高速公路的发展阶段特点，采用“收费基价</w:t>
      </w:r>
      <w:r>
        <w:rPr>
          <w:rFonts w:eastAsia="仿宋_GB2312" w:hint="eastAsia"/>
          <w:spacing w:val="-4"/>
          <w:sz w:val="32"/>
          <w:szCs w:val="32"/>
        </w:rPr>
        <w:t>+</w:t>
      </w:r>
      <w:r>
        <w:rPr>
          <w:rFonts w:eastAsia="仿宋_GB2312" w:hint="eastAsia"/>
          <w:spacing w:val="-4"/>
          <w:sz w:val="32"/>
          <w:szCs w:val="32"/>
        </w:rPr>
        <w:t>桥隧加价”方式确定。现行高速公路通行费定价机制为我省高速公路的快速发展提供了制度基础和财力支撑，为公路交通的跨越式发展起到了至关重要的作用，</w:t>
      </w:r>
      <w:r w:rsidRPr="002C4AED">
        <w:rPr>
          <w:rFonts w:eastAsia="仿宋_GB2312" w:hint="eastAsia"/>
          <w:spacing w:val="-4"/>
          <w:sz w:val="32"/>
          <w:szCs w:val="32"/>
        </w:rPr>
        <w:t>有效支撑了经济社会快速发展对公路交通的旺盛需求，让公众提前享受到良好的出行服务</w:t>
      </w:r>
      <w:r>
        <w:rPr>
          <w:rFonts w:eastAsia="仿宋_GB2312" w:hint="eastAsia"/>
          <w:spacing w:val="-4"/>
          <w:sz w:val="32"/>
          <w:szCs w:val="32"/>
        </w:rPr>
        <w:t>，</w:t>
      </w:r>
      <w:r w:rsidRPr="002C4AED">
        <w:rPr>
          <w:rFonts w:eastAsia="仿宋_GB2312" w:hint="eastAsia"/>
          <w:spacing w:val="-4"/>
          <w:sz w:val="32"/>
          <w:szCs w:val="32"/>
        </w:rPr>
        <w:t>给人民群众带来极大的获得感。</w:t>
      </w:r>
    </w:p>
    <w:p w:rsidR="002C4AED" w:rsidRPr="002C4AED" w:rsidRDefault="002C4AED" w:rsidP="002C4AED">
      <w:pPr>
        <w:adjustRightInd w:val="0"/>
        <w:snapToGrid w:val="0"/>
        <w:spacing w:line="600" w:lineRule="exact"/>
        <w:ind w:firstLineChars="200" w:firstLine="624"/>
        <w:rPr>
          <w:rFonts w:eastAsia="仿宋_GB2312"/>
          <w:spacing w:val="-4"/>
          <w:sz w:val="32"/>
          <w:szCs w:val="32"/>
        </w:rPr>
      </w:pPr>
      <w:r w:rsidRPr="002C4AED">
        <w:rPr>
          <w:rFonts w:eastAsia="仿宋_GB2312" w:hint="eastAsia"/>
          <w:spacing w:val="-4"/>
          <w:sz w:val="32"/>
          <w:szCs w:val="32"/>
        </w:rPr>
        <w:t>近年来</w:t>
      </w:r>
      <w:r w:rsidRPr="002C4AED">
        <w:rPr>
          <w:rFonts w:eastAsia="仿宋_GB2312"/>
          <w:spacing w:val="-4"/>
          <w:sz w:val="32"/>
          <w:szCs w:val="32"/>
        </w:rPr>
        <w:t>，</w:t>
      </w:r>
      <w:r w:rsidRPr="002C4AED">
        <w:rPr>
          <w:rFonts w:eastAsia="仿宋_GB2312" w:hint="eastAsia"/>
          <w:spacing w:val="-4"/>
          <w:sz w:val="32"/>
          <w:szCs w:val="32"/>
        </w:rPr>
        <w:t>国家财税体制、投融资体制等改革深入推进，社会公众出行呈个性化、多样化发展趋势，对高速公路车辆通行费定价机制提出了新的期许，收费公路发展的环境发生了深刻变化。现行制</w:t>
      </w:r>
      <w:r w:rsidRPr="002C4AED">
        <w:rPr>
          <w:rFonts w:eastAsia="仿宋_GB2312" w:hint="eastAsia"/>
          <w:spacing w:val="-4"/>
          <w:sz w:val="32"/>
          <w:szCs w:val="32"/>
        </w:rPr>
        <w:lastRenderedPageBreak/>
        <w:t>度设计已不适应全面深化改革，保障公路可持续发展的需要，国家层面，已启动《收费公路管理条例》修订工作，并开始广泛征求意见。我省现行高速公路定价机制与管理模式亦与</w:t>
      </w:r>
      <w:r>
        <w:rPr>
          <w:rFonts w:eastAsia="仿宋_GB2312" w:hint="eastAsia"/>
          <w:spacing w:val="-4"/>
          <w:sz w:val="32"/>
          <w:szCs w:val="32"/>
        </w:rPr>
        <w:t>新的发展形势间存在着诸多</w:t>
      </w:r>
      <w:proofErr w:type="gramStart"/>
      <w:r>
        <w:rPr>
          <w:rFonts w:eastAsia="仿宋_GB2312" w:hint="eastAsia"/>
          <w:spacing w:val="-4"/>
          <w:sz w:val="32"/>
          <w:szCs w:val="32"/>
        </w:rPr>
        <w:t>不</w:t>
      </w:r>
      <w:proofErr w:type="gramEnd"/>
      <w:r>
        <w:rPr>
          <w:rFonts w:eastAsia="仿宋_GB2312" w:hint="eastAsia"/>
          <w:spacing w:val="-4"/>
          <w:sz w:val="32"/>
          <w:szCs w:val="32"/>
        </w:rPr>
        <w:t>适应性，主要表现在以下方面：</w:t>
      </w:r>
    </w:p>
    <w:p w:rsidR="002C4AED" w:rsidRDefault="002C4AED" w:rsidP="002C4AED">
      <w:pPr>
        <w:spacing w:line="600" w:lineRule="exact"/>
        <w:ind w:firstLineChars="200" w:firstLine="624"/>
        <w:rPr>
          <w:rFonts w:eastAsia="仿宋_GB2312"/>
          <w:spacing w:val="-4"/>
          <w:sz w:val="32"/>
          <w:szCs w:val="32"/>
        </w:rPr>
      </w:pPr>
      <w:r>
        <w:rPr>
          <w:rFonts w:ascii="楷体_GB2312" w:eastAsia="楷体_GB2312" w:hAnsi="楷体" w:hint="eastAsia"/>
          <w:spacing w:val="-4"/>
          <w:sz w:val="32"/>
          <w:szCs w:val="32"/>
        </w:rPr>
        <w:t>（一）</w:t>
      </w:r>
      <w:r w:rsidRPr="00A74ED3">
        <w:rPr>
          <w:rFonts w:ascii="楷体_GB2312" w:eastAsia="楷体_GB2312" w:hAnsi="楷体" w:hint="eastAsia"/>
          <w:spacing w:val="-4"/>
          <w:sz w:val="32"/>
          <w:szCs w:val="32"/>
        </w:rPr>
        <w:t>现行收费定价机制不适应</w:t>
      </w:r>
      <w:r>
        <w:rPr>
          <w:rFonts w:ascii="楷体_GB2312" w:eastAsia="楷体_GB2312" w:hAnsi="楷体" w:hint="eastAsia"/>
          <w:spacing w:val="-4"/>
          <w:sz w:val="32"/>
          <w:szCs w:val="32"/>
        </w:rPr>
        <w:t>高速公路“广覆盖”发展需要。</w:t>
      </w:r>
      <w:r w:rsidRPr="000C62ED">
        <w:rPr>
          <w:rFonts w:ascii="仿宋_GB2312" w:eastAsia="仿宋_GB2312" w:hAnsi="楷体" w:hint="eastAsia"/>
          <w:b/>
          <w:spacing w:val="-4"/>
          <w:sz w:val="32"/>
          <w:szCs w:val="32"/>
        </w:rPr>
        <w:t>一是</w:t>
      </w:r>
      <w:r>
        <w:rPr>
          <w:rFonts w:eastAsia="仿宋_GB2312" w:hint="eastAsia"/>
          <w:spacing w:val="-4"/>
          <w:sz w:val="32"/>
          <w:szCs w:val="32"/>
        </w:rPr>
        <w:t>随着我省经济社会快速发展，部分交通繁忙路段拟采用八车道标准进行改扩建</w:t>
      </w:r>
      <w:proofErr w:type="gramStart"/>
      <w:r>
        <w:rPr>
          <w:rFonts w:eastAsia="仿宋_GB2312" w:hint="eastAsia"/>
          <w:spacing w:val="-4"/>
          <w:sz w:val="32"/>
          <w:szCs w:val="32"/>
        </w:rPr>
        <w:t>或另址新建</w:t>
      </w:r>
      <w:proofErr w:type="gramEnd"/>
      <w:r>
        <w:rPr>
          <w:rFonts w:eastAsia="仿宋_GB2312" w:hint="eastAsia"/>
          <w:spacing w:val="-4"/>
          <w:sz w:val="32"/>
          <w:szCs w:val="32"/>
        </w:rPr>
        <w:t>，以适应交通量增长需要，但囿于当时发展阶段，现行通行费定价机制未对八车道高速公路及改扩建项目定价标准做明确规定，不利于我省高速公路</w:t>
      </w:r>
      <w:r w:rsidR="009522B3">
        <w:rPr>
          <w:rFonts w:eastAsia="仿宋_GB2312" w:hint="eastAsia"/>
          <w:spacing w:val="-4"/>
          <w:sz w:val="32"/>
          <w:szCs w:val="32"/>
        </w:rPr>
        <w:t>高质量</w:t>
      </w:r>
      <w:r>
        <w:rPr>
          <w:rFonts w:eastAsia="仿宋_GB2312" w:hint="eastAsia"/>
          <w:spacing w:val="-4"/>
          <w:sz w:val="32"/>
          <w:szCs w:val="32"/>
        </w:rPr>
        <w:t>发展。</w:t>
      </w:r>
      <w:r w:rsidRPr="00143910">
        <w:rPr>
          <w:rFonts w:eastAsia="仿宋_GB2312" w:hint="eastAsia"/>
          <w:b/>
          <w:spacing w:val="-4"/>
          <w:sz w:val="32"/>
          <w:szCs w:val="32"/>
        </w:rPr>
        <w:t>二是</w:t>
      </w:r>
      <w:r>
        <w:rPr>
          <w:rFonts w:eastAsia="仿宋_GB2312" w:hint="eastAsia"/>
          <w:spacing w:val="-4"/>
          <w:sz w:val="32"/>
          <w:szCs w:val="32"/>
        </w:rPr>
        <w:t>我省地形复杂多样，绝大部分为山地、高原和丘陵，高速公路桥隧占比</w:t>
      </w:r>
      <w:r w:rsidR="009522B3">
        <w:rPr>
          <w:rFonts w:eastAsia="仿宋_GB2312" w:hint="eastAsia"/>
          <w:spacing w:val="-4"/>
          <w:sz w:val="32"/>
          <w:szCs w:val="32"/>
        </w:rPr>
        <w:t>居</w:t>
      </w:r>
      <w:r>
        <w:rPr>
          <w:rFonts w:eastAsia="仿宋_GB2312" w:hint="eastAsia"/>
          <w:spacing w:val="-4"/>
          <w:sz w:val="32"/>
          <w:szCs w:val="32"/>
        </w:rPr>
        <w:t>高不下，部分</w:t>
      </w:r>
      <w:r w:rsidR="002D3A48">
        <w:rPr>
          <w:rFonts w:eastAsia="仿宋_GB2312" w:hint="eastAsia"/>
          <w:spacing w:val="-4"/>
          <w:sz w:val="32"/>
          <w:szCs w:val="32"/>
        </w:rPr>
        <w:t>路段</w:t>
      </w:r>
      <w:r>
        <w:rPr>
          <w:rFonts w:eastAsia="仿宋_GB2312" w:hint="eastAsia"/>
          <w:spacing w:val="-4"/>
          <w:sz w:val="32"/>
          <w:szCs w:val="32"/>
        </w:rPr>
        <w:t>甚至达到</w:t>
      </w:r>
      <w:r>
        <w:rPr>
          <w:rFonts w:eastAsia="仿宋_GB2312" w:hint="eastAsia"/>
          <w:spacing w:val="-4"/>
          <w:sz w:val="32"/>
          <w:szCs w:val="32"/>
        </w:rPr>
        <w:t>80%</w:t>
      </w:r>
      <w:r>
        <w:rPr>
          <w:rFonts w:eastAsia="仿宋_GB2312" w:hint="eastAsia"/>
          <w:spacing w:val="-4"/>
          <w:sz w:val="32"/>
          <w:szCs w:val="32"/>
        </w:rPr>
        <w:t>以上。按照</w:t>
      </w:r>
      <w:r w:rsidRPr="00CB1009">
        <w:rPr>
          <w:rFonts w:eastAsia="仿宋_GB2312" w:hint="eastAsia"/>
          <w:spacing w:val="-4"/>
          <w:sz w:val="32"/>
          <w:szCs w:val="32"/>
        </w:rPr>
        <w:t>现行通行费定价机制</w:t>
      </w:r>
      <w:r>
        <w:rPr>
          <w:rFonts w:eastAsia="仿宋_GB2312" w:hint="eastAsia"/>
          <w:spacing w:val="-4"/>
          <w:sz w:val="32"/>
          <w:szCs w:val="32"/>
        </w:rPr>
        <w:t>计算，</w:t>
      </w:r>
      <w:r w:rsidR="009522B3">
        <w:rPr>
          <w:rFonts w:eastAsia="仿宋_GB2312" w:hint="eastAsia"/>
          <w:spacing w:val="-4"/>
          <w:sz w:val="32"/>
          <w:szCs w:val="32"/>
        </w:rPr>
        <w:t>即将通车的多个山区高速公路项目符合加价的桥隧较多，</w:t>
      </w:r>
      <w:r>
        <w:rPr>
          <w:rFonts w:eastAsia="仿宋_GB2312" w:hint="eastAsia"/>
          <w:spacing w:val="-4"/>
          <w:sz w:val="32"/>
          <w:szCs w:val="32"/>
        </w:rPr>
        <w:t>其车辆通行费整体偏高，特别是货车通行费处于较高水平，不利于高速公路助力贫困山区精准脱贫攻坚。</w:t>
      </w:r>
      <w:r w:rsidRPr="00143910">
        <w:rPr>
          <w:rFonts w:eastAsia="仿宋_GB2312" w:hint="eastAsia"/>
          <w:b/>
          <w:spacing w:val="-4"/>
          <w:sz w:val="32"/>
          <w:szCs w:val="32"/>
        </w:rPr>
        <w:t>三是</w:t>
      </w:r>
      <w:r w:rsidRPr="00CB1009">
        <w:rPr>
          <w:rFonts w:eastAsia="仿宋_GB2312" w:hint="eastAsia"/>
          <w:spacing w:val="-4"/>
          <w:sz w:val="32"/>
          <w:szCs w:val="32"/>
        </w:rPr>
        <w:t>现行通行费定价</w:t>
      </w:r>
      <w:r w:rsidRPr="002C4AED">
        <w:rPr>
          <w:rFonts w:eastAsia="仿宋_GB2312" w:hint="eastAsia"/>
          <w:spacing w:val="-4"/>
          <w:sz w:val="32"/>
          <w:szCs w:val="32"/>
        </w:rPr>
        <w:t>模式</w:t>
      </w:r>
      <w:r>
        <w:rPr>
          <w:rFonts w:eastAsia="仿宋_GB2312" w:hint="eastAsia"/>
          <w:spacing w:val="-4"/>
          <w:sz w:val="32"/>
          <w:szCs w:val="32"/>
        </w:rPr>
        <w:t>测算参照变量较多，特大桥梁和隧道适当加价原则也未</w:t>
      </w:r>
      <w:r w:rsidR="009522B3">
        <w:rPr>
          <w:rFonts w:eastAsia="仿宋_GB2312" w:hint="eastAsia"/>
          <w:spacing w:val="-4"/>
          <w:sz w:val="32"/>
          <w:szCs w:val="32"/>
        </w:rPr>
        <w:t>具体</w:t>
      </w:r>
      <w:r>
        <w:rPr>
          <w:rFonts w:eastAsia="仿宋_GB2312" w:hint="eastAsia"/>
          <w:spacing w:val="-4"/>
          <w:sz w:val="32"/>
          <w:szCs w:val="32"/>
        </w:rPr>
        <w:t>明确，不便于公众理解测算</w:t>
      </w:r>
      <w:r w:rsidR="009522B3">
        <w:rPr>
          <w:rFonts w:eastAsia="仿宋_GB2312" w:hint="eastAsia"/>
          <w:spacing w:val="-4"/>
          <w:sz w:val="32"/>
          <w:szCs w:val="32"/>
        </w:rPr>
        <w:t>其内在逻辑</w:t>
      </w:r>
      <w:r>
        <w:rPr>
          <w:rFonts w:eastAsia="仿宋_GB2312" w:hint="eastAsia"/>
          <w:spacing w:val="-4"/>
          <w:sz w:val="32"/>
          <w:szCs w:val="32"/>
        </w:rPr>
        <w:t>关系，不利于潜在投资人测算</w:t>
      </w:r>
      <w:r w:rsidR="009522B3">
        <w:rPr>
          <w:rFonts w:eastAsia="仿宋_GB2312" w:hint="eastAsia"/>
          <w:spacing w:val="-4"/>
          <w:sz w:val="32"/>
          <w:szCs w:val="32"/>
        </w:rPr>
        <w:t>收益</w:t>
      </w:r>
      <w:r>
        <w:rPr>
          <w:rFonts w:eastAsia="仿宋_GB2312" w:hint="eastAsia"/>
          <w:spacing w:val="-4"/>
          <w:sz w:val="32"/>
          <w:szCs w:val="32"/>
        </w:rPr>
        <w:t>预期。亟待从顶层设计调整优化现行定价机制，以适应经济社会发展新形势。</w:t>
      </w:r>
    </w:p>
    <w:p w:rsidR="002C4AED" w:rsidRDefault="002C4AED" w:rsidP="002C4AED">
      <w:pPr>
        <w:spacing w:line="600" w:lineRule="exact"/>
        <w:ind w:firstLineChars="200" w:firstLine="624"/>
        <w:rPr>
          <w:rFonts w:eastAsia="仿宋_GB2312"/>
          <w:spacing w:val="-4"/>
          <w:sz w:val="32"/>
          <w:szCs w:val="32"/>
        </w:rPr>
      </w:pPr>
      <w:r>
        <w:rPr>
          <w:rFonts w:ascii="楷体_GB2312" w:eastAsia="楷体_GB2312" w:hAnsi="楷体" w:hint="eastAsia"/>
          <w:spacing w:val="-4"/>
          <w:sz w:val="32"/>
          <w:szCs w:val="32"/>
        </w:rPr>
        <w:t>（二）</w:t>
      </w:r>
      <w:r w:rsidRPr="00A74ED3">
        <w:rPr>
          <w:rFonts w:ascii="楷体_GB2312" w:eastAsia="楷体_GB2312" w:hAnsi="楷体" w:hint="eastAsia"/>
          <w:spacing w:val="-4"/>
          <w:sz w:val="32"/>
          <w:szCs w:val="32"/>
        </w:rPr>
        <w:t>现行收费定价机制不适应</w:t>
      </w:r>
      <w:r>
        <w:rPr>
          <w:rFonts w:ascii="楷体_GB2312" w:eastAsia="楷体_GB2312" w:hAnsi="楷体" w:hint="eastAsia"/>
          <w:spacing w:val="-4"/>
          <w:sz w:val="32"/>
          <w:szCs w:val="32"/>
        </w:rPr>
        <w:t>“大环境”动态变化。</w:t>
      </w:r>
      <w:r>
        <w:rPr>
          <w:rFonts w:eastAsia="仿宋_GB2312" w:hint="eastAsia"/>
          <w:spacing w:val="-4"/>
          <w:sz w:val="32"/>
          <w:szCs w:val="32"/>
        </w:rPr>
        <w:t>在现行定价机制下，高速公路收费标准除部分政策性优惠外，在收费期内基本上是批准之后一直不变、执行到底，</w:t>
      </w:r>
      <w:r w:rsidR="00DF7DEC">
        <w:rPr>
          <w:rFonts w:eastAsia="仿宋_GB2312" w:hint="eastAsia"/>
          <w:spacing w:val="-4"/>
          <w:sz w:val="32"/>
          <w:szCs w:val="32"/>
        </w:rPr>
        <w:t>未</w:t>
      </w:r>
      <w:r>
        <w:rPr>
          <w:rFonts w:eastAsia="仿宋_GB2312" w:hint="eastAsia"/>
          <w:spacing w:val="-4"/>
          <w:sz w:val="32"/>
          <w:szCs w:val="32"/>
        </w:rPr>
        <w:t>与通行服务水平挂钩，存在一定的局限性。一方面不利于调动高速公路运营管理单位积极改善服务、</w:t>
      </w:r>
      <w:r w:rsidR="00DF7DEC">
        <w:rPr>
          <w:rFonts w:eastAsia="仿宋_GB2312" w:hint="eastAsia"/>
          <w:spacing w:val="-4"/>
          <w:sz w:val="32"/>
          <w:szCs w:val="32"/>
        </w:rPr>
        <w:t>优化</w:t>
      </w:r>
      <w:r>
        <w:rPr>
          <w:rFonts w:eastAsia="仿宋_GB2312" w:hint="eastAsia"/>
          <w:spacing w:val="-4"/>
          <w:sz w:val="32"/>
          <w:szCs w:val="32"/>
        </w:rPr>
        <w:t>品质，提升司乘人员用路体验；另一方</w:t>
      </w:r>
      <w:r>
        <w:rPr>
          <w:rFonts w:eastAsia="仿宋_GB2312" w:hint="eastAsia"/>
          <w:spacing w:val="-4"/>
          <w:sz w:val="32"/>
          <w:szCs w:val="32"/>
        </w:rPr>
        <w:lastRenderedPageBreak/>
        <w:t>面，不利于使用价格杠杆动态引导路网交通量合理分流，提升路网整体通行效率，道路资源利用率不高。</w:t>
      </w:r>
    </w:p>
    <w:p w:rsidR="002C4AED" w:rsidRDefault="002C4AED" w:rsidP="002C4AED">
      <w:pPr>
        <w:spacing w:line="600" w:lineRule="exact"/>
        <w:ind w:firstLineChars="200" w:firstLine="624"/>
        <w:rPr>
          <w:rFonts w:eastAsia="方正小标宋_GBK"/>
          <w:sz w:val="44"/>
          <w:szCs w:val="44"/>
        </w:rPr>
      </w:pPr>
      <w:r>
        <w:rPr>
          <w:rFonts w:ascii="楷体_GB2312" w:eastAsia="楷体_GB2312" w:hAnsi="楷体" w:hint="eastAsia"/>
          <w:spacing w:val="-4"/>
          <w:sz w:val="32"/>
          <w:szCs w:val="32"/>
        </w:rPr>
        <w:t>（三）</w:t>
      </w:r>
      <w:r w:rsidRPr="00A74ED3">
        <w:rPr>
          <w:rFonts w:ascii="楷体_GB2312" w:eastAsia="楷体_GB2312" w:hAnsi="楷体" w:hint="eastAsia"/>
          <w:spacing w:val="-4"/>
          <w:sz w:val="32"/>
          <w:szCs w:val="32"/>
        </w:rPr>
        <w:t>现行收费</w:t>
      </w:r>
      <w:r>
        <w:rPr>
          <w:rFonts w:ascii="楷体_GB2312" w:eastAsia="楷体_GB2312" w:hAnsi="楷体" w:hint="eastAsia"/>
          <w:spacing w:val="-4"/>
          <w:sz w:val="32"/>
          <w:szCs w:val="32"/>
        </w:rPr>
        <w:t>定价机制</w:t>
      </w:r>
      <w:r w:rsidRPr="00A74ED3">
        <w:rPr>
          <w:rFonts w:ascii="楷体_GB2312" w:eastAsia="楷体_GB2312" w:hAnsi="楷体" w:hint="eastAsia"/>
          <w:spacing w:val="-4"/>
          <w:sz w:val="32"/>
          <w:szCs w:val="32"/>
        </w:rPr>
        <w:t>不适应“放管服”改革</w:t>
      </w:r>
      <w:r>
        <w:rPr>
          <w:rFonts w:ascii="楷体_GB2312" w:eastAsia="楷体_GB2312" w:hAnsi="楷体" w:hint="eastAsia"/>
          <w:spacing w:val="-4"/>
          <w:sz w:val="32"/>
          <w:szCs w:val="32"/>
        </w:rPr>
        <w:t>需要</w:t>
      </w:r>
      <w:r w:rsidRPr="00A74ED3">
        <w:rPr>
          <w:rFonts w:ascii="楷体_GB2312" w:eastAsia="楷体_GB2312" w:hAnsi="楷体" w:hint="eastAsia"/>
          <w:spacing w:val="-4"/>
          <w:sz w:val="32"/>
          <w:szCs w:val="32"/>
        </w:rPr>
        <w:t>。</w:t>
      </w:r>
      <w:r w:rsidRPr="00EB458C">
        <w:rPr>
          <w:rFonts w:eastAsia="仿宋_GB2312" w:hint="eastAsia"/>
          <w:spacing w:val="-4"/>
          <w:sz w:val="32"/>
          <w:szCs w:val="32"/>
        </w:rPr>
        <w:t>现行的收费管理包括收费立项、试收费、正式收费三个环节，</w:t>
      </w:r>
      <w:r>
        <w:rPr>
          <w:rFonts w:eastAsia="仿宋_GB2312" w:hint="eastAsia"/>
          <w:spacing w:val="-4"/>
          <w:sz w:val="32"/>
          <w:szCs w:val="32"/>
        </w:rPr>
        <w:t>高速公路运营管理单位</w:t>
      </w:r>
      <w:r w:rsidRPr="00EB458C">
        <w:rPr>
          <w:rFonts w:eastAsia="仿宋_GB2312" w:hint="eastAsia"/>
          <w:spacing w:val="-4"/>
          <w:sz w:val="32"/>
          <w:szCs w:val="32"/>
        </w:rPr>
        <w:t>申报收费需要</w:t>
      </w:r>
      <w:r w:rsidR="009522B3">
        <w:rPr>
          <w:rFonts w:eastAsia="仿宋_GB2312" w:hint="eastAsia"/>
          <w:spacing w:val="-4"/>
          <w:sz w:val="32"/>
          <w:szCs w:val="32"/>
        </w:rPr>
        <w:t>历经</w:t>
      </w:r>
      <w:r w:rsidRPr="00EB458C">
        <w:rPr>
          <w:rFonts w:eastAsia="仿宋_GB2312" w:hint="eastAsia"/>
          <w:spacing w:val="-4"/>
          <w:sz w:val="32"/>
          <w:szCs w:val="32"/>
        </w:rPr>
        <w:t>市（州）相关部门、市（州）政府、省级相关部门、省</w:t>
      </w:r>
      <w:r w:rsidR="00DF7DEC">
        <w:rPr>
          <w:rFonts w:eastAsia="仿宋_GB2312" w:hint="eastAsia"/>
          <w:spacing w:val="-4"/>
          <w:sz w:val="32"/>
          <w:szCs w:val="32"/>
        </w:rPr>
        <w:t>人民</w:t>
      </w:r>
      <w:r w:rsidRPr="00EB458C">
        <w:rPr>
          <w:rFonts w:eastAsia="仿宋_GB2312" w:hint="eastAsia"/>
          <w:spacing w:val="-4"/>
          <w:sz w:val="32"/>
          <w:szCs w:val="32"/>
        </w:rPr>
        <w:t>政府等</w:t>
      </w:r>
      <w:r w:rsidR="009522B3">
        <w:rPr>
          <w:rFonts w:eastAsia="仿宋_GB2312" w:hint="eastAsia"/>
          <w:spacing w:val="-4"/>
          <w:sz w:val="32"/>
          <w:szCs w:val="32"/>
        </w:rPr>
        <w:t>审查审批</w:t>
      </w:r>
      <w:r w:rsidRPr="00EB458C">
        <w:rPr>
          <w:rFonts w:eastAsia="仿宋_GB2312" w:hint="eastAsia"/>
          <w:spacing w:val="-4"/>
          <w:sz w:val="32"/>
          <w:szCs w:val="32"/>
        </w:rPr>
        <w:t>流程，程序较为繁琐、效率</w:t>
      </w:r>
      <w:r w:rsidR="009522B3">
        <w:rPr>
          <w:rFonts w:eastAsia="仿宋_GB2312" w:hint="eastAsia"/>
          <w:spacing w:val="-4"/>
          <w:sz w:val="32"/>
          <w:szCs w:val="32"/>
        </w:rPr>
        <w:t>较</w:t>
      </w:r>
      <w:r w:rsidRPr="00EB458C">
        <w:rPr>
          <w:rFonts w:eastAsia="仿宋_GB2312" w:hint="eastAsia"/>
          <w:spacing w:val="-4"/>
          <w:sz w:val="32"/>
          <w:szCs w:val="32"/>
        </w:rPr>
        <w:t>低，不适应简政放权、放管结合、优化服务的改革方向和总体要求，需要</w:t>
      </w:r>
      <w:r>
        <w:rPr>
          <w:rFonts w:eastAsia="仿宋_GB2312" w:hint="eastAsia"/>
          <w:spacing w:val="-4"/>
          <w:sz w:val="32"/>
          <w:szCs w:val="32"/>
        </w:rPr>
        <w:t>从制度设计上</w:t>
      </w:r>
      <w:r w:rsidRPr="00EB458C">
        <w:rPr>
          <w:rFonts w:eastAsia="仿宋_GB2312" w:hint="eastAsia"/>
          <w:spacing w:val="-4"/>
          <w:sz w:val="32"/>
          <w:szCs w:val="32"/>
        </w:rPr>
        <w:t>进一步厘清责任分工，简化审查审批环节和流程，提高行政效能。</w:t>
      </w:r>
    </w:p>
    <w:p w:rsidR="002C4AED" w:rsidRDefault="002C4AED" w:rsidP="002C4AED">
      <w:pPr>
        <w:pStyle w:val="1"/>
        <w:spacing w:beforeLines="0" w:afterLines="0" w:line="600" w:lineRule="exact"/>
        <w:ind w:firstLineChars="200" w:firstLine="640"/>
      </w:pPr>
      <w:r>
        <w:rPr>
          <w:rFonts w:hint="eastAsia"/>
        </w:rPr>
        <w:t>二</w:t>
      </w:r>
      <w:r w:rsidRPr="00A87EAB">
        <w:rPr>
          <w:rFonts w:hint="eastAsia"/>
        </w:rPr>
        <w:t>、</w:t>
      </w:r>
      <w:r>
        <w:rPr>
          <w:rFonts w:hint="eastAsia"/>
        </w:rPr>
        <w:t>起草</w:t>
      </w:r>
      <w:r w:rsidRPr="00A87EAB">
        <w:rPr>
          <w:rFonts w:hint="eastAsia"/>
        </w:rPr>
        <w:t>依据</w:t>
      </w:r>
      <w:r>
        <w:rPr>
          <w:rFonts w:hint="eastAsia"/>
        </w:rPr>
        <w:t>和过程</w:t>
      </w:r>
    </w:p>
    <w:p w:rsidR="002C4AED" w:rsidRPr="0056632A" w:rsidRDefault="002C4AED" w:rsidP="002C4AED">
      <w:pPr>
        <w:spacing w:line="600" w:lineRule="exact"/>
        <w:ind w:firstLineChars="200" w:firstLine="624"/>
        <w:outlineLvl w:val="1"/>
        <w:rPr>
          <w:rFonts w:ascii="楷体_GB2312" w:eastAsia="楷体_GB2312"/>
          <w:spacing w:val="-4"/>
          <w:sz w:val="32"/>
          <w:szCs w:val="32"/>
        </w:rPr>
      </w:pPr>
      <w:r w:rsidRPr="0056632A">
        <w:rPr>
          <w:rFonts w:ascii="楷体_GB2312" w:eastAsia="楷体_GB2312" w:hint="eastAsia"/>
          <w:spacing w:val="-4"/>
          <w:sz w:val="32"/>
          <w:szCs w:val="32"/>
        </w:rPr>
        <w:t>（一）起草依据</w:t>
      </w:r>
    </w:p>
    <w:p w:rsidR="002C4AED" w:rsidRPr="007D73F3" w:rsidRDefault="002C4AED" w:rsidP="002C4AED">
      <w:pPr>
        <w:spacing w:line="600" w:lineRule="exact"/>
        <w:ind w:firstLineChars="200" w:firstLine="624"/>
        <w:rPr>
          <w:rFonts w:eastAsia="仿宋_GB2312"/>
          <w:spacing w:val="-4"/>
          <w:sz w:val="32"/>
          <w:szCs w:val="32"/>
        </w:rPr>
      </w:pPr>
      <w:r>
        <w:rPr>
          <w:rFonts w:eastAsia="仿宋_GB2312"/>
          <w:spacing w:val="-4"/>
          <w:sz w:val="32"/>
          <w:szCs w:val="32"/>
        </w:rPr>
        <w:t>1</w:t>
      </w:r>
      <w:r>
        <w:rPr>
          <w:rFonts w:eastAsia="仿宋_GB2312" w:hint="eastAsia"/>
          <w:spacing w:val="-4"/>
          <w:sz w:val="32"/>
          <w:szCs w:val="32"/>
        </w:rPr>
        <w:t>．</w:t>
      </w:r>
      <w:r w:rsidRPr="0056632A">
        <w:rPr>
          <w:rFonts w:eastAsia="仿宋_GB2312"/>
          <w:spacing w:val="-10"/>
          <w:sz w:val="32"/>
          <w:szCs w:val="32"/>
        </w:rPr>
        <w:t>《中华人民共和国公路法》（</w:t>
      </w:r>
      <w:r w:rsidRPr="0056632A">
        <w:rPr>
          <w:rFonts w:eastAsia="仿宋_GB2312"/>
          <w:spacing w:val="-10"/>
          <w:sz w:val="32"/>
          <w:szCs w:val="32"/>
        </w:rPr>
        <w:t>1997</w:t>
      </w:r>
      <w:r w:rsidRPr="0056632A">
        <w:rPr>
          <w:rFonts w:eastAsia="仿宋_GB2312"/>
          <w:spacing w:val="-10"/>
          <w:sz w:val="32"/>
          <w:szCs w:val="32"/>
        </w:rPr>
        <w:t>年颁布，</w:t>
      </w:r>
      <w:r w:rsidRPr="0056632A">
        <w:rPr>
          <w:rFonts w:eastAsia="仿宋_GB2312"/>
          <w:spacing w:val="-10"/>
          <w:sz w:val="32"/>
          <w:szCs w:val="32"/>
        </w:rPr>
        <w:t>2017</w:t>
      </w:r>
      <w:r w:rsidRPr="0056632A">
        <w:rPr>
          <w:rFonts w:eastAsia="仿宋_GB2312"/>
          <w:spacing w:val="-10"/>
          <w:sz w:val="32"/>
          <w:szCs w:val="32"/>
        </w:rPr>
        <w:t>年第五次修正）</w:t>
      </w:r>
      <w:r w:rsidRPr="007D73F3">
        <w:rPr>
          <w:rFonts w:eastAsia="仿宋_GB2312"/>
          <w:spacing w:val="-4"/>
          <w:sz w:val="32"/>
          <w:szCs w:val="32"/>
        </w:rPr>
        <w:t>。</w:t>
      </w:r>
    </w:p>
    <w:p w:rsidR="002C4AED" w:rsidRPr="007D73F3" w:rsidRDefault="002C4AED" w:rsidP="002C4AED">
      <w:pPr>
        <w:spacing w:line="600" w:lineRule="exact"/>
        <w:ind w:firstLineChars="200" w:firstLine="624"/>
        <w:rPr>
          <w:rFonts w:eastAsia="仿宋_GB2312"/>
          <w:spacing w:val="-4"/>
          <w:sz w:val="32"/>
          <w:szCs w:val="32"/>
        </w:rPr>
      </w:pPr>
      <w:r>
        <w:rPr>
          <w:rFonts w:eastAsia="仿宋_GB2312"/>
          <w:spacing w:val="-4"/>
          <w:sz w:val="32"/>
          <w:szCs w:val="32"/>
        </w:rPr>
        <w:t>2</w:t>
      </w:r>
      <w:r>
        <w:rPr>
          <w:rFonts w:eastAsia="仿宋_GB2312" w:hint="eastAsia"/>
          <w:spacing w:val="-4"/>
          <w:sz w:val="32"/>
          <w:szCs w:val="32"/>
        </w:rPr>
        <w:t>．《</w:t>
      </w:r>
      <w:r w:rsidRPr="007D73F3">
        <w:rPr>
          <w:rFonts w:eastAsia="仿宋_GB2312"/>
          <w:spacing w:val="-4"/>
          <w:sz w:val="32"/>
          <w:szCs w:val="32"/>
        </w:rPr>
        <w:t>中华人民共和国价格法》（</w:t>
      </w:r>
      <w:r w:rsidRPr="007D73F3">
        <w:rPr>
          <w:rFonts w:eastAsia="仿宋_GB2312"/>
          <w:spacing w:val="-4"/>
          <w:sz w:val="32"/>
          <w:szCs w:val="32"/>
        </w:rPr>
        <w:t>1997</w:t>
      </w:r>
      <w:r w:rsidRPr="007D73F3">
        <w:rPr>
          <w:rFonts w:eastAsia="仿宋_GB2312"/>
          <w:spacing w:val="-4"/>
          <w:sz w:val="32"/>
          <w:szCs w:val="32"/>
        </w:rPr>
        <w:t>年颁布）。</w:t>
      </w:r>
    </w:p>
    <w:p w:rsidR="002C4AED" w:rsidRPr="007D73F3" w:rsidRDefault="002C4AED" w:rsidP="002C4AED">
      <w:pPr>
        <w:spacing w:line="600" w:lineRule="exact"/>
        <w:ind w:firstLineChars="200" w:firstLine="624"/>
        <w:rPr>
          <w:rFonts w:eastAsia="仿宋_GB2312"/>
          <w:spacing w:val="-4"/>
          <w:sz w:val="32"/>
          <w:szCs w:val="32"/>
        </w:rPr>
      </w:pPr>
      <w:r>
        <w:rPr>
          <w:rFonts w:eastAsia="仿宋_GB2312"/>
          <w:spacing w:val="-4"/>
          <w:sz w:val="32"/>
          <w:szCs w:val="32"/>
        </w:rPr>
        <w:t>3</w:t>
      </w:r>
      <w:r>
        <w:rPr>
          <w:rFonts w:eastAsia="仿宋_GB2312" w:hint="eastAsia"/>
          <w:spacing w:val="-4"/>
          <w:sz w:val="32"/>
          <w:szCs w:val="32"/>
        </w:rPr>
        <w:t>．</w:t>
      </w:r>
      <w:r w:rsidRPr="007D73F3">
        <w:rPr>
          <w:rFonts w:eastAsia="仿宋_GB2312"/>
          <w:spacing w:val="-4"/>
          <w:sz w:val="32"/>
          <w:szCs w:val="32"/>
        </w:rPr>
        <w:t>国务院《收费公路管理条例》（</w:t>
      </w:r>
      <w:r w:rsidRPr="007D73F3">
        <w:rPr>
          <w:rFonts w:eastAsia="仿宋_GB2312"/>
          <w:spacing w:val="-4"/>
          <w:sz w:val="32"/>
          <w:szCs w:val="32"/>
        </w:rPr>
        <w:t>2004</w:t>
      </w:r>
      <w:r w:rsidRPr="007D73F3">
        <w:rPr>
          <w:rFonts w:eastAsia="仿宋_GB2312"/>
          <w:spacing w:val="-4"/>
          <w:sz w:val="32"/>
          <w:szCs w:val="32"/>
        </w:rPr>
        <w:t>年发布）。</w:t>
      </w:r>
    </w:p>
    <w:p w:rsidR="002C4AED" w:rsidRPr="007D73F3" w:rsidRDefault="002C4AED" w:rsidP="002C4AED">
      <w:pPr>
        <w:spacing w:line="600" w:lineRule="exact"/>
        <w:ind w:firstLineChars="200" w:firstLine="624"/>
        <w:rPr>
          <w:rFonts w:eastAsia="仿宋_GB2312"/>
          <w:spacing w:val="-4"/>
          <w:sz w:val="32"/>
          <w:szCs w:val="32"/>
        </w:rPr>
      </w:pPr>
      <w:r>
        <w:rPr>
          <w:rFonts w:eastAsia="仿宋_GB2312"/>
          <w:spacing w:val="-4"/>
          <w:sz w:val="32"/>
          <w:szCs w:val="32"/>
        </w:rPr>
        <w:t>4</w:t>
      </w:r>
      <w:r>
        <w:rPr>
          <w:rFonts w:eastAsia="仿宋_GB2312" w:hint="eastAsia"/>
          <w:spacing w:val="-4"/>
          <w:sz w:val="32"/>
          <w:szCs w:val="32"/>
        </w:rPr>
        <w:t>．</w:t>
      </w:r>
      <w:r w:rsidRPr="007D73F3">
        <w:rPr>
          <w:rFonts w:eastAsia="仿宋_GB2312"/>
          <w:spacing w:val="-4"/>
          <w:sz w:val="32"/>
          <w:szCs w:val="32"/>
        </w:rPr>
        <w:t>《四川省高速公路管理条例》（</w:t>
      </w:r>
      <w:r w:rsidRPr="007D73F3">
        <w:rPr>
          <w:rFonts w:eastAsia="仿宋_GB2312"/>
          <w:spacing w:val="-4"/>
          <w:sz w:val="32"/>
          <w:szCs w:val="32"/>
        </w:rPr>
        <w:t>2015</w:t>
      </w:r>
      <w:r w:rsidRPr="007D73F3">
        <w:rPr>
          <w:rFonts w:eastAsia="仿宋_GB2312"/>
          <w:spacing w:val="-4"/>
          <w:sz w:val="32"/>
          <w:szCs w:val="32"/>
        </w:rPr>
        <w:t>年发布）。</w:t>
      </w:r>
    </w:p>
    <w:p w:rsidR="002C4AED" w:rsidRPr="002C4AED" w:rsidRDefault="002C4AED" w:rsidP="002C4AED">
      <w:pPr>
        <w:spacing w:line="600" w:lineRule="exact"/>
        <w:ind w:firstLineChars="200" w:firstLine="608"/>
        <w:rPr>
          <w:rFonts w:eastAsia="仿宋_GB2312"/>
          <w:spacing w:val="-8"/>
          <w:sz w:val="32"/>
          <w:szCs w:val="32"/>
        </w:rPr>
      </w:pPr>
      <w:r w:rsidRPr="002C4AED">
        <w:rPr>
          <w:rFonts w:eastAsia="仿宋_GB2312"/>
          <w:spacing w:val="-8"/>
          <w:sz w:val="32"/>
          <w:szCs w:val="32"/>
        </w:rPr>
        <w:t>5</w:t>
      </w:r>
      <w:r w:rsidRPr="002C4AED">
        <w:rPr>
          <w:rFonts w:eastAsia="仿宋_GB2312" w:hint="eastAsia"/>
          <w:spacing w:val="-8"/>
          <w:sz w:val="32"/>
          <w:szCs w:val="32"/>
        </w:rPr>
        <w:t>．</w:t>
      </w:r>
      <w:r w:rsidRPr="002C4AED">
        <w:rPr>
          <w:rFonts w:eastAsia="仿宋_GB2312"/>
          <w:spacing w:val="-8"/>
          <w:sz w:val="32"/>
          <w:szCs w:val="32"/>
        </w:rPr>
        <w:t>《四川省〈中华人民共和国公路法〉实施办法》（</w:t>
      </w:r>
      <w:r w:rsidRPr="002C4AED">
        <w:rPr>
          <w:rFonts w:eastAsia="仿宋_GB2312"/>
          <w:spacing w:val="-8"/>
          <w:sz w:val="32"/>
          <w:szCs w:val="32"/>
        </w:rPr>
        <w:t>2008</w:t>
      </w:r>
      <w:r w:rsidRPr="002C4AED">
        <w:rPr>
          <w:rFonts w:eastAsia="仿宋_GB2312"/>
          <w:spacing w:val="-8"/>
          <w:sz w:val="32"/>
          <w:szCs w:val="32"/>
        </w:rPr>
        <w:t>年发布）。</w:t>
      </w:r>
    </w:p>
    <w:p w:rsidR="002C4AED" w:rsidRDefault="002C4AED" w:rsidP="002C4AED">
      <w:pPr>
        <w:spacing w:line="600" w:lineRule="exact"/>
        <w:ind w:firstLineChars="200" w:firstLine="624"/>
        <w:rPr>
          <w:rFonts w:eastAsia="仿宋_GB2312"/>
          <w:spacing w:val="-4"/>
          <w:sz w:val="32"/>
          <w:szCs w:val="32"/>
        </w:rPr>
      </w:pPr>
      <w:r>
        <w:rPr>
          <w:rFonts w:eastAsia="仿宋_GB2312"/>
          <w:spacing w:val="-4"/>
          <w:sz w:val="32"/>
          <w:szCs w:val="32"/>
        </w:rPr>
        <w:t>6.</w:t>
      </w:r>
      <w:r>
        <w:rPr>
          <w:rFonts w:eastAsia="仿宋_GB2312" w:hint="eastAsia"/>
          <w:spacing w:val="-4"/>
          <w:sz w:val="32"/>
          <w:szCs w:val="32"/>
        </w:rPr>
        <w:t>《政府制定价格听证办法》（国家发展改革委第</w:t>
      </w:r>
      <w:r>
        <w:rPr>
          <w:rFonts w:eastAsia="仿宋_GB2312" w:hint="eastAsia"/>
          <w:spacing w:val="-4"/>
          <w:sz w:val="32"/>
          <w:szCs w:val="32"/>
        </w:rPr>
        <w:t>21</w:t>
      </w:r>
      <w:r>
        <w:rPr>
          <w:rFonts w:eastAsia="仿宋_GB2312" w:hint="eastAsia"/>
          <w:spacing w:val="-4"/>
          <w:sz w:val="32"/>
          <w:szCs w:val="32"/>
        </w:rPr>
        <w:t>号令）</w:t>
      </w:r>
    </w:p>
    <w:p w:rsidR="002C4AED" w:rsidRPr="0068272C" w:rsidRDefault="002C4AED" w:rsidP="002C4AED">
      <w:pPr>
        <w:spacing w:line="600" w:lineRule="exact"/>
        <w:ind w:firstLineChars="200" w:firstLine="624"/>
        <w:outlineLvl w:val="1"/>
        <w:rPr>
          <w:rFonts w:ascii="楷体_GB2312" w:eastAsia="楷体_GB2312"/>
          <w:spacing w:val="-4"/>
          <w:sz w:val="32"/>
          <w:szCs w:val="32"/>
        </w:rPr>
      </w:pPr>
      <w:r w:rsidRPr="0068272C">
        <w:rPr>
          <w:rFonts w:ascii="楷体_GB2312" w:eastAsia="楷体_GB2312" w:hint="eastAsia"/>
          <w:spacing w:val="-4"/>
          <w:sz w:val="32"/>
          <w:szCs w:val="32"/>
        </w:rPr>
        <w:t>（二）起草过程</w:t>
      </w:r>
    </w:p>
    <w:p w:rsidR="002C4AED" w:rsidRDefault="002C4AED" w:rsidP="002C4AED">
      <w:pPr>
        <w:spacing w:line="600" w:lineRule="exact"/>
        <w:ind w:firstLineChars="200" w:firstLine="624"/>
        <w:rPr>
          <w:rFonts w:eastAsia="仿宋_GB2312"/>
          <w:spacing w:val="-4"/>
          <w:sz w:val="32"/>
          <w:szCs w:val="32"/>
        </w:rPr>
      </w:pPr>
      <w:r>
        <w:rPr>
          <w:rFonts w:eastAsia="仿宋_GB2312" w:hint="eastAsia"/>
          <w:spacing w:val="-4"/>
          <w:sz w:val="32"/>
          <w:szCs w:val="32"/>
        </w:rPr>
        <w:t>2017</w:t>
      </w:r>
      <w:r>
        <w:rPr>
          <w:rFonts w:eastAsia="仿宋_GB2312" w:hint="eastAsia"/>
          <w:spacing w:val="-4"/>
          <w:sz w:val="32"/>
          <w:szCs w:val="32"/>
        </w:rPr>
        <w:t>年以来，交通运输厅组织相关单位开展全省高速公路车辆通行费定价工作的政策修订和系统测算研究等工作。</w:t>
      </w:r>
      <w:r>
        <w:rPr>
          <w:rFonts w:eastAsia="仿宋_GB2312" w:hint="eastAsia"/>
          <w:spacing w:val="-4"/>
          <w:sz w:val="32"/>
          <w:szCs w:val="32"/>
        </w:rPr>
        <w:t>2018</w:t>
      </w:r>
      <w:r>
        <w:rPr>
          <w:rFonts w:eastAsia="仿宋_GB2312" w:hint="eastAsia"/>
          <w:spacing w:val="-4"/>
          <w:sz w:val="32"/>
          <w:szCs w:val="32"/>
        </w:rPr>
        <w:t>年</w:t>
      </w:r>
      <w:r>
        <w:rPr>
          <w:rFonts w:eastAsia="仿宋_GB2312" w:hint="eastAsia"/>
          <w:spacing w:val="-4"/>
          <w:sz w:val="32"/>
          <w:szCs w:val="32"/>
        </w:rPr>
        <w:t>6</w:t>
      </w:r>
      <w:r w:rsidRPr="00AB47A8">
        <w:rPr>
          <w:rFonts w:eastAsia="仿宋_GB2312" w:hint="eastAsia"/>
          <w:spacing w:val="-4"/>
          <w:sz w:val="32"/>
          <w:szCs w:val="32"/>
        </w:rPr>
        <w:t>月</w:t>
      </w:r>
      <w:r>
        <w:rPr>
          <w:rFonts w:eastAsia="仿宋_GB2312" w:hint="eastAsia"/>
          <w:spacing w:val="-4"/>
          <w:sz w:val="32"/>
          <w:szCs w:val="32"/>
        </w:rPr>
        <w:t>至</w:t>
      </w:r>
      <w:r>
        <w:rPr>
          <w:rFonts w:eastAsia="仿宋_GB2312" w:hint="eastAsia"/>
          <w:spacing w:val="-4"/>
          <w:sz w:val="32"/>
          <w:szCs w:val="32"/>
        </w:rPr>
        <w:t>7</w:t>
      </w:r>
      <w:r>
        <w:rPr>
          <w:rFonts w:eastAsia="仿宋_GB2312" w:hint="eastAsia"/>
          <w:spacing w:val="-4"/>
          <w:sz w:val="32"/>
          <w:szCs w:val="32"/>
        </w:rPr>
        <w:t>月，</w:t>
      </w:r>
      <w:r w:rsidRPr="007D73F3">
        <w:rPr>
          <w:rFonts w:eastAsia="仿宋_GB2312"/>
          <w:spacing w:val="-4"/>
          <w:sz w:val="32"/>
          <w:szCs w:val="32"/>
        </w:rPr>
        <w:t>交通运输厅会同省发展改革委、财政厅</w:t>
      </w:r>
      <w:r>
        <w:rPr>
          <w:rFonts w:eastAsia="仿宋_GB2312" w:hint="eastAsia"/>
          <w:spacing w:val="-4"/>
          <w:sz w:val="32"/>
          <w:szCs w:val="32"/>
        </w:rPr>
        <w:t>，先后赴重庆、</w:t>
      </w:r>
      <w:r>
        <w:rPr>
          <w:rFonts w:eastAsia="仿宋_GB2312" w:hint="eastAsia"/>
          <w:spacing w:val="-4"/>
          <w:sz w:val="32"/>
          <w:szCs w:val="32"/>
        </w:rPr>
        <w:lastRenderedPageBreak/>
        <w:t>贵州、陕西等周边省份实地调研高速公路运营状况、收费管理工作开展情况，吸收借鉴省外经验做法。在前期研究和充分调研的基础之上，交通运输</w:t>
      </w:r>
      <w:proofErr w:type="gramStart"/>
      <w:r>
        <w:rPr>
          <w:rFonts w:eastAsia="仿宋_GB2312" w:hint="eastAsia"/>
          <w:spacing w:val="-4"/>
          <w:sz w:val="32"/>
          <w:szCs w:val="32"/>
        </w:rPr>
        <w:t>厅多次</w:t>
      </w:r>
      <w:proofErr w:type="gramEnd"/>
      <w:r>
        <w:rPr>
          <w:rFonts w:eastAsia="仿宋_GB2312" w:hint="eastAsia"/>
          <w:spacing w:val="-4"/>
          <w:sz w:val="32"/>
          <w:szCs w:val="32"/>
        </w:rPr>
        <w:t>召开专题会议，就《定价办法》起草</w:t>
      </w:r>
      <w:r w:rsidRPr="006E2030">
        <w:rPr>
          <w:rFonts w:eastAsia="仿宋_GB2312" w:hint="eastAsia"/>
          <w:spacing w:val="-4"/>
          <w:sz w:val="32"/>
          <w:szCs w:val="32"/>
        </w:rPr>
        <w:t>原则、基本框架</w:t>
      </w:r>
      <w:r>
        <w:rPr>
          <w:rFonts w:eastAsia="仿宋_GB2312" w:hint="eastAsia"/>
          <w:spacing w:val="-4"/>
          <w:sz w:val="32"/>
          <w:szCs w:val="32"/>
        </w:rPr>
        <w:t>、</w:t>
      </w:r>
      <w:r w:rsidRPr="006E2030">
        <w:rPr>
          <w:rFonts w:eastAsia="仿宋_GB2312" w:hint="eastAsia"/>
          <w:spacing w:val="-4"/>
          <w:sz w:val="32"/>
          <w:szCs w:val="32"/>
        </w:rPr>
        <w:t>主要内容</w:t>
      </w:r>
      <w:r>
        <w:rPr>
          <w:rFonts w:eastAsia="仿宋_GB2312" w:hint="eastAsia"/>
          <w:spacing w:val="-4"/>
          <w:sz w:val="32"/>
          <w:szCs w:val="32"/>
        </w:rPr>
        <w:t>进行专题研究，并形成</w:t>
      </w:r>
      <w:r w:rsidRPr="00BF0DD0">
        <w:rPr>
          <w:rFonts w:eastAsia="仿宋_GB2312" w:hint="eastAsia"/>
          <w:spacing w:val="-4"/>
          <w:sz w:val="32"/>
          <w:szCs w:val="32"/>
        </w:rPr>
        <w:t>初稿。初稿形成后，广泛征求了省</w:t>
      </w:r>
      <w:r w:rsidR="00DF7DEC">
        <w:rPr>
          <w:rFonts w:eastAsia="仿宋_GB2312" w:hint="eastAsia"/>
          <w:spacing w:val="-4"/>
          <w:sz w:val="32"/>
          <w:szCs w:val="32"/>
        </w:rPr>
        <w:t>政府</w:t>
      </w:r>
      <w:r w:rsidRPr="00BF0DD0">
        <w:rPr>
          <w:rFonts w:eastAsia="仿宋_GB2312" w:hint="eastAsia"/>
          <w:spacing w:val="-4"/>
          <w:sz w:val="32"/>
          <w:szCs w:val="32"/>
        </w:rPr>
        <w:t>法制办、发展改革委、财政厅和省内高速公路运营管理企业的意见，并根据反馈意见修改完善</w:t>
      </w:r>
      <w:r w:rsidRPr="00BF0DD0">
        <w:rPr>
          <w:rFonts w:eastAsia="仿宋_GB2312"/>
          <w:spacing w:val="-4"/>
          <w:sz w:val="32"/>
          <w:szCs w:val="32"/>
        </w:rPr>
        <w:t>。</w:t>
      </w:r>
      <w:r w:rsidRPr="00BF0DD0">
        <w:rPr>
          <w:rFonts w:eastAsia="仿宋_GB2312" w:hint="eastAsia"/>
          <w:spacing w:val="-4"/>
          <w:sz w:val="32"/>
          <w:szCs w:val="32"/>
        </w:rPr>
        <w:t>2018</w:t>
      </w:r>
      <w:r w:rsidRPr="00BF0DD0">
        <w:rPr>
          <w:rFonts w:eastAsia="仿宋_GB2312" w:hint="eastAsia"/>
          <w:spacing w:val="-4"/>
          <w:sz w:val="32"/>
          <w:szCs w:val="32"/>
        </w:rPr>
        <w:t>年</w:t>
      </w:r>
      <w:r w:rsidRPr="00BF0DD0">
        <w:rPr>
          <w:rFonts w:eastAsia="仿宋_GB2312" w:hint="eastAsia"/>
          <w:spacing w:val="-4"/>
          <w:sz w:val="32"/>
          <w:szCs w:val="32"/>
        </w:rPr>
        <w:t>12</w:t>
      </w:r>
      <w:r w:rsidRPr="00BF0DD0">
        <w:rPr>
          <w:rFonts w:eastAsia="仿宋_GB2312" w:hint="eastAsia"/>
          <w:spacing w:val="-4"/>
          <w:sz w:val="32"/>
          <w:szCs w:val="32"/>
        </w:rPr>
        <w:t>月，按照四川省重大行政决策程序规定，聘请有关经济、价格、运输和法律方面的专家，组成评审专家组，</w:t>
      </w:r>
      <w:proofErr w:type="gramStart"/>
      <w:r w:rsidRPr="00BF0DD0">
        <w:rPr>
          <w:rFonts w:eastAsia="仿宋_GB2312" w:hint="eastAsia"/>
          <w:spacing w:val="-4"/>
          <w:sz w:val="32"/>
          <w:szCs w:val="32"/>
        </w:rPr>
        <w:t>对办法</w:t>
      </w:r>
      <w:proofErr w:type="gramEnd"/>
      <w:r w:rsidRPr="00BF0DD0">
        <w:rPr>
          <w:rFonts w:eastAsia="仿宋_GB2312" w:hint="eastAsia"/>
          <w:spacing w:val="-4"/>
          <w:sz w:val="32"/>
          <w:szCs w:val="32"/>
        </w:rPr>
        <w:t>初稿</w:t>
      </w:r>
      <w:r w:rsidRPr="00AB47A8">
        <w:rPr>
          <w:rFonts w:eastAsia="仿宋_GB2312" w:hint="eastAsia"/>
          <w:spacing w:val="-4"/>
          <w:sz w:val="32"/>
          <w:szCs w:val="32"/>
        </w:rPr>
        <w:t>进行了</w:t>
      </w:r>
      <w:r>
        <w:rPr>
          <w:rFonts w:eastAsia="仿宋_GB2312" w:hint="eastAsia"/>
          <w:spacing w:val="-4"/>
          <w:sz w:val="32"/>
          <w:szCs w:val="32"/>
        </w:rPr>
        <w:t>审查论证并予通过。</w:t>
      </w:r>
      <w:r>
        <w:rPr>
          <w:rFonts w:eastAsia="仿宋_GB2312" w:hint="eastAsia"/>
          <w:spacing w:val="-4"/>
          <w:sz w:val="32"/>
          <w:szCs w:val="32"/>
        </w:rPr>
        <w:t>2019</w:t>
      </w:r>
      <w:r>
        <w:rPr>
          <w:rFonts w:eastAsia="仿宋_GB2312" w:hint="eastAsia"/>
          <w:spacing w:val="-4"/>
          <w:sz w:val="32"/>
          <w:szCs w:val="32"/>
        </w:rPr>
        <w:t>年初，交通运输厅与省发展改革委、财政厅再次</w:t>
      </w:r>
      <w:r w:rsidRPr="00404590">
        <w:rPr>
          <w:rFonts w:eastAsia="仿宋_GB2312" w:hint="eastAsia"/>
          <w:spacing w:val="-4"/>
          <w:sz w:val="32"/>
          <w:szCs w:val="32"/>
        </w:rPr>
        <w:t>协商和研究，</w:t>
      </w:r>
      <w:r>
        <w:rPr>
          <w:rFonts w:eastAsia="仿宋_GB2312" w:hint="eastAsia"/>
          <w:spacing w:val="-4"/>
          <w:sz w:val="32"/>
          <w:szCs w:val="32"/>
        </w:rPr>
        <w:t>形成《定价办法》征求意见稿</w:t>
      </w:r>
      <w:r>
        <w:rPr>
          <w:rFonts w:eastAsia="仿宋_GB2312"/>
          <w:spacing w:val="-4"/>
          <w:sz w:val="32"/>
          <w:szCs w:val="32"/>
        </w:rPr>
        <w:t>，</w:t>
      </w:r>
      <w:r>
        <w:rPr>
          <w:rFonts w:eastAsia="仿宋_GB2312" w:hint="eastAsia"/>
          <w:spacing w:val="-4"/>
          <w:sz w:val="32"/>
          <w:szCs w:val="32"/>
        </w:rPr>
        <w:t>公开征求社会公众意见</w:t>
      </w:r>
      <w:r w:rsidRPr="00764C1B">
        <w:rPr>
          <w:rFonts w:eastAsia="仿宋_GB2312" w:hint="eastAsia"/>
          <w:spacing w:val="-4"/>
          <w:sz w:val="32"/>
          <w:szCs w:val="32"/>
        </w:rPr>
        <w:t>。</w:t>
      </w:r>
    </w:p>
    <w:p w:rsidR="002C4AED" w:rsidRDefault="002C4AED" w:rsidP="002C4AED">
      <w:pPr>
        <w:pStyle w:val="1"/>
        <w:spacing w:beforeLines="0" w:afterLines="0" w:line="600" w:lineRule="exact"/>
        <w:ind w:firstLineChars="200" w:firstLine="640"/>
      </w:pPr>
      <w:r>
        <w:rPr>
          <w:rFonts w:hint="eastAsia"/>
        </w:rPr>
        <w:t>三</w:t>
      </w:r>
      <w:r w:rsidRPr="00A87EAB">
        <w:rPr>
          <w:rFonts w:hint="eastAsia"/>
        </w:rPr>
        <w:t>、指导思想和原则</w:t>
      </w:r>
    </w:p>
    <w:p w:rsidR="002C4AED" w:rsidRPr="0068272C" w:rsidRDefault="002C4AED" w:rsidP="002C4AED">
      <w:pPr>
        <w:spacing w:line="600" w:lineRule="exact"/>
        <w:ind w:firstLineChars="200" w:firstLine="624"/>
        <w:outlineLvl w:val="1"/>
        <w:rPr>
          <w:rFonts w:ascii="楷体_GB2312" w:eastAsia="楷体_GB2312"/>
          <w:spacing w:val="-4"/>
          <w:sz w:val="32"/>
          <w:szCs w:val="32"/>
        </w:rPr>
      </w:pPr>
      <w:r w:rsidRPr="0068272C">
        <w:rPr>
          <w:rFonts w:ascii="楷体_GB2312" w:eastAsia="楷体_GB2312" w:hint="eastAsia"/>
          <w:spacing w:val="-4"/>
          <w:sz w:val="32"/>
          <w:szCs w:val="32"/>
        </w:rPr>
        <w:t>（一）指导思想</w:t>
      </w:r>
    </w:p>
    <w:p w:rsidR="002C4AED" w:rsidRDefault="002C4AED" w:rsidP="002C4AED">
      <w:pPr>
        <w:widowControl/>
        <w:spacing w:line="600" w:lineRule="exact"/>
        <w:ind w:firstLineChars="200" w:firstLine="640"/>
        <w:rPr>
          <w:rFonts w:ascii="仿宋_GB2312" w:eastAsia="仿宋_GB2312" w:hAnsi="仿宋_GB2312" w:cs="黑体"/>
          <w:sz w:val="32"/>
        </w:rPr>
      </w:pPr>
      <w:r>
        <w:rPr>
          <w:rFonts w:ascii="仿宋_GB2312" w:eastAsia="仿宋_GB2312" w:hAnsi="黑体" w:cs="黑体" w:hint="eastAsia"/>
          <w:sz w:val="32"/>
        </w:rPr>
        <w:t>以习近平新时代中国特色社会主义思想为指导，贯彻落实党中央</w:t>
      </w:r>
      <w:r>
        <w:rPr>
          <w:rFonts w:ascii="仿宋_GB2312" w:eastAsia="仿宋_GB2312" w:hAnsi="黑体" w:cs="黑体"/>
          <w:sz w:val="32"/>
        </w:rPr>
        <w:t>、</w:t>
      </w:r>
      <w:r>
        <w:rPr>
          <w:rFonts w:ascii="仿宋_GB2312" w:eastAsia="仿宋_GB2312" w:hAnsi="黑体" w:cs="黑体" w:hint="eastAsia"/>
          <w:sz w:val="32"/>
        </w:rPr>
        <w:t>国务院关于深化收费公路制度改革的部署要求，坚持</w:t>
      </w:r>
      <w:r w:rsidR="009522B3">
        <w:rPr>
          <w:rFonts w:ascii="仿宋_GB2312" w:eastAsia="仿宋_GB2312" w:hAnsi="黑体" w:cs="黑体" w:hint="eastAsia"/>
          <w:sz w:val="32"/>
        </w:rPr>
        <w:t>以</w:t>
      </w:r>
      <w:r>
        <w:rPr>
          <w:rFonts w:ascii="仿宋_GB2312" w:eastAsia="仿宋_GB2312" w:hAnsi="黑体" w:cs="黑体" w:hint="eastAsia"/>
          <w:sz w:val="32"/>
        </w:rPr>
        <w:t>供给侧结构性改革为主线</w:t>
      </w:r>
      <w:r>
        <w:rPr>
          <w:rFonts w:ascii="仿宋_GB2312" w:eastAsia="仿宋_GB2312" w:hAnsi="黑体" w:hint="eastAsia"/>
          <w:sz w:val="32"/>
        </w:rPr>
        <w:t>，</w:t>
      </w:r>
      <w:r>
        <w:rPr>
          <w:rFonts w:ascii="仿宋_GB2312" w:eastAsia="仿宋_GB2312" w:hAnsi="黑体" w:cs="黑体" w:hint="eastAsia"/>
          <w:sz w:val="32"/>
        </w:rPr>
        <w:t>稳中求进为工作总基调，</w:t>
      </w:r>
      <w:r>
        <w:rPr>
          <w:rFonts w:ascii="仿宋_GB2312" w:eastAsia="仿宋_GB2312" w:hAnsi="黑体" w:hint="eastAsia"/>
          <w:sz w:val="32"/>
        </w:rPr>
        <w:t>推进降本增效为工作重点，</w:t>
      </w:r>
      <w:r>
        <w:rPr>
          <w:rFonts w:ascii="仿宋_GB2312" w:eastAsia="仿宋_GB2312" w:hAnsi="黑体" w:cs="黑体" w:hint="eastAsia"/>
          <w:sz w:val="32"/>
        </w:rPr>
        <w:t>基于“用路者付费、</w:t>
      </w:r>
      <w:r w:rsidRPr="00BF0DD0">
        <w:rPr>
          <w:rFonts w:ascii="仿宋_GB2312" w:eastAsia="仿宋_GB2312" w:hAnsi="黑体" w:cs="黑体" w:hint="eastAsia"/>
          <w:sz w:val="32"/>
        </w:rPr>
        <w:t>差别</w:t>
      </w:r>
      <w:r>
        <w:rPr>
          <w:rFonts w:ascii="仿宋_GB2312" w:eastAsia="仿宋_GB2312" w:hAnsi="黑体" w:cs="黑体" w:hint="eastAsia"/>
          <w:sz w:val="32"/>
        </w:rPr>
        <w:t>化承担”</w:t>
      </w:r>
      <w:r>
        <w:rPr>
          <w:rFonts w:ascii="仿宋_GB2312" w:eastAsia="仿宋_GB2312" w:hAnsi="仿宋_GB2312" w:cs="黑体" w:hint="eastAsia"/>
          <w:sz w:val="32"/>
        </w:rPr>
        <w:t>的理念，着力健全机制完善定价模式，着力简化程序提高行政效能，着力优化管理提升服务质量，统筹推进我省高速公路持续健康发展，</w:t>
      </w:r>
      <w:r>
        <w:rPr>
          <w:rFonts w:ascii="仿宋_GB2312" w:eastAsia="仿宋_GB2312" w:hAnsi="仿宋_GB2312" w:hint="eastAsia"/>
          <w:sz w:val="32"/>
        </w:rPr>
        <w:t>有力支撑</w:t>
      </w:r>
      <w:r>
        <w:rPr>
          <w:rFonts w:ascii="仿宋_GB2312" w:eastAsia="仿宋_GB2312" w:hAnsi="仿宋_GB2312" w:cs="黑体" w:hint="eastAsia"/>
          <w:sz w:val="32"/>
        </w:rPr>
        <w:t>交通强省建设，不断满足人民群众日益增长的美好生活需要。</w:t>
      </w:r>
    </w:p>
    <w:p w:rsidR="002C4AED" w:rsidRPr="0068272C" w:rsidRDefault="002C4AED" w:rsidP="002C4AED">
      <w:pPr>
        <w:spacing w:line="600" w:lineRule="exact"/>
        <w:ind w:firstLineChars="200" w:firstLine="624"/>
        <w:outlineLvl w:val="1"/>
        <w:rPr>
          <w:rFonts w:ascii="楷体_GB2312" w:eastAsia="楷体_GB2312"/>
          <w:spacing w:val="-4"/>
          <w:sz w:val="32"/>
          <w:szCs w:val="32"/>
        </w:rPr>
      </w:pPr>
      <w:r w:rsidRPr="0068272C">
        <w:rPr>
          <w:rFonts w:ascii="楷体_GB2312" w:eastAsia="楷体_GB2312" w:hint="eastAsia"/>
          <w:spacing w:val="-4"/>
          <w:sz w:val="32"/>
          <w:szCs w:val="32"/>
        </w:rPr>
        <w:t>（二）主要原则</w:t>
      </w:r>
    </w:p>
    <w:p w:rsidR="002C4AED" w:rsidRDefault="002C4AED" w:rsidP="002C4AED">
      <w:pPr>
        <w:spacing w:line="600" w:lineRule="exact"/>
        <w:ind w:firstLineChars="200" w:firstLine="643"/>
        <w:rPr>
          <w:rFonts w:ascii="仿宋_GB2312" w:eastAsia="仿宋_GB2312"/>
          <w:spacing w:val="-4"/>
          <w:sz w:val="32"/>
          <w:szCs w:val="32"/>
        </w:rPr>
      </w:pPr>
      <w:r>
        <w:rPr>
          <w:rFonts w:ascii="仿宋_GB2312" w:eastAsia="仿宋_GB2312" w:hAnsi="仿宋_GB2312" w:cs="黑体" w:hint="eastAsia"/>
          <w:b/>
          <w:sz w:val="32"/>
        </w:rPr>
        <w:t>1</w:t>
      </w:r>
      <w:r w:rsidRPr="004C6B61">
        <w:rPr>
          <w:rFonts w:ascii="仿宋_GB2312" w:eastAsia="仿宋_GB2312" w:hAnsi="仿宋_GB2312" w:cs="黑体" w:hint="eastAsia"/>
          <w:b/>
          <w:sz w:val="32"/>
        </w:rPr>
        <w:t>.坚持稳中求进，保持标准有效续接。</w:t>
      </w:r>
      <w:r w:rsidRPr="002C3F93">
        <w:rPr>
          <w:rFonts w:ascii="仿宋_GB2312" w:eastAsia="仿宋_GB2312" w:hint="eastAsia"/>
          <w:spacing w:val="-4"/>
          <w:sz w:val="32"/>
          <w:szCs w:val="32"/>
        </w:rPr>
        <w:t>平衡好</w:t>
      </w:r>
      <w:r>
        <w:rPr>
          <w:rFonts w:ascii="仿宋_GB2312" w:eastAsia="仿宋_GB2312" w:hint="eastAsia"/>
          <w:spacing w:val="-4"/>
          <w:sz w:val="32"/>
          <w:szCs w:val="32"/>
        </w:rPr>
        <w:t>新旧标准之间的关系，</w:t>
      </w:r>
      <w:r w:rsidRPr="002C3F93">
        <w:rPr>
          <w:rFonts w:ascii="仿宋_GB2312" w:eastAsia="仿宋_GB2312" w:hint="eastAsia"/>
          <w:spacing w:val="-4"/>
          <w:sz w:val="32"/>
          <w:szCs w:val="32"/>
        </w:rPr>
        <w:t>基</w:t>
      </w:r>
      <w:r w:rsidRPr="002A46B3">
        <w:rPr>
          <w:rFonts w:ascii="仿宋_GB2312" w:eastAsia="仿宋_GB2312" w:hAnsi="黑体" w:cs="黑体" w:hint="eastAsia"/>
          <w:sz w:val="32"/>
        </w:rPr>
        <w:t>于现行</w:t>
      </w:r>
      <w:r w:rsidRPr="007E0C96">
        <w:rPr>
          <w:rFonts w:ascii="仿宋_GB2312" w:eastAsia="仿宋_GB2312"/>
          <w:spacing w:val="-4"/>
          <w:sz w:val="32"/>
          <w:szCs w:val="32"/>
        </w:rPr>
        <w:t>“</w:t>
      </w:r>
      <w:r w:rsidRPr="007E0C96">
        <w:rPr>
          <w:rFonts w:ascii="仿宋_GB2312" w:eastAsia="仿宋_GB2312" w:hint="eastAsia"/>
          <w:spacing w:val="-4"/>
          <w:sz w:val="32"/>
          <w:szCs w:val="32"/>
        </w:rPr>
        <w:t>收费基价</w:t>
      </w:r>
      <w:r w:rsidRPr="007E0C96">
        <w:rPr>
          <w:rFonts w:ascii="仿宋_GB2312" w:eastAsia="仿宋_GB2312"/>
          <w:spacing w:val="-4"/>
          <w:sz w:val="32"/>
          <w:szCs w:val="32"/>
        </w:rPr>
        <w:t>+</w:t>
      </w:r>
      <w:r w:rsidRPr="007E0C96">
        <w:rPr>
          <w:rFonts w:ascii="仿宋_GB2312" w:eastAsia="仿宋_GB2312" w:hint="eastAsia"/>
          <w:spacing w:val="-4"/>
          <w:sz w:val="32"/>
          <w:szCs w:val="32"/>
        </w:rPr>
        <w:t>桥隧加</w:t>
      </w:r>
      <w:r>
        <w:rPr>
          <w:rFonts w:ascii="仿宋_GB2312" w:eastAsia="仿宋_GB2312" w:hint="eastAsia"/>
          <w:spacing w:val="-4"/>
          <w:sz w:val="32"/>
          <w:szCs w:val="32"/>
        </w:rPr>
        <w:t>价</w:t>
      </w:r>
      <w:r w:rsidRPr="007E0C96">
        <w:rPr>
          <w:rFonts w:ascii="仿宋_GB2312" w:eastAsia="仿宋_GB2312"/>
          <w:spacing w:val="-4"/>
          <w:sz w:val="32"/>
          <w:szCs w:val="32"/>
        </w:rPr>
        <w:t>”</w:t>
      </w:r>
      <w:r w:rsidRPr="007E0C96">
        <w:rPr>
          <w:rFonts w:ascii="仿宋_GB2312" w:eastAsia="仿宋_GB2312" w:hint="eastAsia"/>
          <w:spacing w:val="-4"/>
          <w:sz w:val="32"/>
          <w:szCs w:val="32"/>
        </w:rPr>
        <w:t>模式，</w:t>
      </w:r>
      <w:r>
        <w:rPr>
          <w:rFonts w:ascii="仿宋_GB2312" w:eastAsia="仿宋_GB2312" w:hint="eastAsia"/>
          <w:spacing w:val="-4"/>
          <w:sz w:val="32"/>
          <w:szCs w:val="32"/>
        </w:rPr>
        <w:t>总体</w:t>
      </w:r>
      <w:r w:rsidRPr="007E0C96">
        <w:rPr>
          <w:rFonts w:ascii="仿宋_GB2312" w:eastAsia="仿宋_GB2312" w:hint="eastAsia"/>
          <w:spacing w:val="-4"/>
          <w:sz w:val="32"/>
          <w:szCs w:val="32"/>
        </w:rPr>
        <w:t>保持现有</w:t>
      </w:r>
      <w:r w:rsidRPr="007E0C96">
        <w:rPr>
          <w:rFonts w:ascii="仿宋_GB2312" w:eastAsia="仿宋_GB2312" w:hint="eastAsia"/>
          <w:sz w:val="32"/>
          <w:szCs w:val="32"/>
        </w:rPr>
        <w:t>高速</w:t>
      </w:r>
      <w:r w:rsidRPr="007E0C96">
        <w:rPr>
          <w:rFonts w:ascii="仿宋_GB2312" w:eastAsia="仿宋_GB2312" w:hint="eastAsia"/>
          <w:sz w:val="32"/>
          <w:szCs w:val="32"/>
        </w:rPr>
        <w:lastRenderedPageBreak/>
        <w:t>公路通行费价格水平</w:t>
      </w:r>
      <w:r w:rsidRPr="007E0C96">
        <w:rPr>
          <w:rFonts w:ascii="仿宋_GB2312" w:eastAsia="仿宋_GB2312" w:hint="eastAsia"/>
          <w:spacing w:val="-4"/>
          <w:sz w:val="32"/>
          <w:szCs w:val="32"/>
        </w:rPr>
        <w:t>，防止大幅波动，确保新旧定价模式平滑过渡，</w:t>
      </w:r>
      <w:r>
        <w:rPr>
          <w:rFonts w:ascii="仿宋_GB2312" w:eastAsia="仿宋_GB2312" w:hint="eastAsia"/>
          <w:spacing w:val="-4"/>
          <w:sz w:val="32"/>
          <w:szCs w:val="32"/>
        </w:rPr>
        <w:t>稳定高速公路投资人</w:t>
      </w:r>
      <w:r w:rsidR="009522B3">
        <w:rPr>
          <w:rFonts w:ascii="仿宋_GB2312" w:eastAsia="仿宋_GB2312" w:hint="eastAsia"/>
          <w:spacing w:val="-4"/>
          <w:sz w:val="32"/>
          <w:szCs w:val="32"/>
        </w:rPr>
        <w:t>收益</w:t>
      </w:r>
      <w:r>
        <w:rPr>
          <w:rFonts w:ascii="仿宋_GB2312" w:eastAsia="仿宋_GB2312" w:hint="eastAsia"/>
          <w:spacing w:val="-4"/>
          <w:sz w:val="32"/>
          <w:szCs w:val="32"/>
        </w:rPr>
        <w:t>预期，保障高速公路</w:t>
      </w:r>
      <w:r w:rsidR="002D3A48">
        <w:rPr>
          <w:rFonts w:ascii="仿宋_GB2312" w:eastAsia="仿宋_GB2312" w:hint="eastAsia"/>
          <w:spacing w:val="-4"/>
          <w:sz w:val="32"/>
          <w:szCs w:val="32"/>
        </w:rPr>
        <w:t>使用者</w:t>
      </w:r>
      <w:r w:rsidRPr="007E0C96">
        <w:rPr>
          <w:rFonts w:ascii="仿宋_GB2312" w:eastAsia="仿宋_GB2312" w:hint="eastAsia"/>
          <w:spacing w:val="-4"/>
          <w:sz w:val="32"/>
          <w:szCs w:val="32"/>
        </w:rPr>
        <w:t>合法权益。</w:t>
      </w:r>
    </w:p>
    <w:p w:rsidR="002C4AED" w:rsidRDefault="002C4AED" w:rsidP="002C4AED">
      <w:pPr>
        <w:spacing w:line="600" w:lineRule="exact"/>
        <w:ind w:firstLineChars="200" w:firstLine="643"/>
        <w:rPr>
          <w:rFonts w:ascii="仿宋_GB2312" w:eastAsia="仿宋_GB2312" w:hAnsi="仿宋_GB2312" w:cs="黑体"/>
          <w:sz w:val="32"/>
        </w:rPr>
      </w:pPr>
      <w:r w:rsidRPr="00B14B3B">
        <w:rPr>
          <w:rFonts w:ascii="仿宋_GB2312" w:eastAsia="仿宋_GB2312" w:hAnsi="仿宋_GB2312" w:cs="黑体" w:hint="eastAsia"/>
          <w:b/>
          <w:sz w:val="32"/>
        </w:rPr>
        <w:t>2.坚持制度创新，促进可持续发展。</w:t>
      </w:r>
      <w:r w:rsidRPr="00B43554">
        <w:rPr>
          <w:rFonts w:ascii="仿宋_GB2312" w:eastAsia="仿宋_GB2312" w:hAnsi="仿宋_GB2312" w:cs="黑体" w:hint="eastAsia"/>
          <w:sz w:val="32"/>
        </w:rPr>
        <w:t>深化“放管服”改革，</w:t>
      </w:r>
      <w:r w:rsidRPr="00B14B3B">
        <w:rPr>
          <w:rFonts w:ascii="仿宋_GB2312" w:eastAsia="仿宋_GB2312" w:hAnsi="仿宋_GB2312" w:cs="黑体" w:hint="eastAsia"/>
          <w:sz w:val="32"/>
        </w:rPr>
        <w:t>简化收费审批流程和环节，</w:t>
      </w:r>
      <w:r>
        <w:rPr>
          <w:rFonts w:ascii="仿宋_GB2312" w:eastAsia="仿宋_GB2312" w:hAnsi="仿宋_GB2312" w:cs="黑体" w:hint="eastAsia"/>
          <w:sz w:val="32"/>
        </w:rPr>
        <w:t>降低制度性交易成本，</w:t>
      </w:r>
      <w:r w:rsidRPr="00B14B3B">
        <w:rPr>
          <w:rFonts w:ascii="仿宋_GB2312" w:eastAsia="仿宋_GB2312" w:hAnsi="仿宋_GB2312" w:cs="黑体" w:hint="eastAsia"/>
          <w:sz w:val="32"/>
        </w:rPr>
        <w:t>以简审批</w:t>
      </w:r>
      <w:r w:rsidR="00DF7DEC">
        <w:rPr>
          <w:rFonts w:ascii="仿宋_GB2312" w:eastAsia="仿宋_GB2312" w:hAnsi="仿宋_GB2312" w:cs="黑体" w:hint="eastAsia"/>
          <w:sz w:val="32"/>
        </w:rPr>
        <w:t>、</w:t>
      </w:r>
      <w:r w:rsidRPr="00B14B3B">
        <w:rPr>
          <w:rFonts w:ascii="仿宋_GB2312" w:eastAsia="仿宋_GB2312" w:hAnsi="仿宋_GB2312" w:cs="黑体" w:hint="eastAsia"/>
          <w:sz w:val="32"/>
        </w:rPr>
        <w:t>优服务，营造良好的公路建设</w:t>
      </w:r>
      <w:r>
        <w:rPr>
          <w:rFonts w:ascii="仿宋_GB2312" w:eastAsia="仿宋_GB2312" w:hAnsi="仿宋_GB2312" w:cs="黑体" w:hint="eastAsia"/>
          <w:sz w:val="32"/>
        </w:rPr>
        <w:t>营商环境</w:t>
      </w:r>
      <w:r w:rsidRPr="00B14B3B">
        <w:rPr>
          <w:rFonts w:ascii="仿宋_GB2312" w:eastAsia="仿宋_GB2312" w:hAnsi="仿宋_GB2312" w:cs="黑体" w:hint="eastAsia"/>
          <w:sz w:val="32"/>
        </w:rPr>
        <w:t>；</w:t>
      </w:r>
      <w:r w:rsidRPr="00B14B3B">
        <w:rPr>
          <w:rFonts w:ascii="仿宋_GB2312" w:eastAsia="仿宋_GB2312" w:hint="eastAsia"/>
          <w:sz w:val="32"/>
          <w:szCs w:val="32"/>
        </w:rPr>
        <w:t>优化费用计算</w:t>
      </w:r>
      <w:r>
        <w:rPr>
          <w:rFonts w:ascii="仿宋_GB2312" w:eastAsia="仿宋_GB2312" w:hint="eastAsia"/>
          <w:sz w:val="32"/>
          <w:szCs w:val="32"/>
        </w:rPr>
        <w:t>方法</w:t>
      </w:r>
      <w:r w:rsidRPr="00B14B3B">
        <w:rPr>
          <w:rFonts w:ascii="仿宋_GB2312" w:eastAsia="仿宋_GB2312" w:hint="eastAsia"/>
          <w:sz w:val="32"/>
          <w:szCs w:val="32"/>
        </w:rPr>
        <w:t>，</w:t>
      </w:r>
      <w:r>
        <w:rPr>
          <w:rFonts w:ascii="仿宋_GB2312" w:eastAsia="仿宋_GB2312" w:hint="eastAsia"/>
          <w:sz w:val="32"/>
          <w:szCs w:val="32"/>
        </w:rPr>
        <w:t>提高定价机制的科学性、可测性，吸引多元化资本投资，</w:t>
      </w:r>
      <w:r w:rsidRPr="00B14B3B">
        <w:rPr>
          <w:rFonts w:ascii="仿宋_GB2312" w:eastAsia="仿宋_GB2312" w:hAnsi="仿宋_GB2312" w:cs="黑体" w:hint="eastAsia"/>
          <w:sz w:val="32"/>
        </w:rPr>
        <w:t>促进收费公路</w:t>
      </w:r>
      <w:r w:rsidRPr="00B14B3B">
        <w:rPr>
          <w:rFonts w:ascii="仿宋_GB2312" w:eastAsia="仿宋_GB2312" w:hAnsi="仿宋_GB2312" w:hint="eastAsia"/>
          <w:sz w:val="32"/>
        </w:rPr>
        <w:t>长期、稳定、健康发展</w:t>
      </w:r>
      <w:r w:rsidRPr="00B14B3B">
        <w:rPr>
          <w:rFonts w:ascii="仿宋_GB2312" w:eastAsia="仿宋_GB2312" w:hAnsi="仿宋_GB2312" w:cs="黑体" w:hint="eastAsia"/>
          <w:sz w:val="32"/>
        </w:rPr>
        <w:t>。</w:t>
      </w:r>
    </w:p>
    <w:p w:rsidR="002C4AED" w:rsidRPr="00C427F1" w:rsidRDefault="002C4AED" w:rsidP="002C4AED">
      <w:pPr>
        <w:widowControl/>
        <w:spacing w:line="600" w:lineRule="exact"/>
        <w:ind w:firstLineChars="200" w:firstLine="643"/>
        <w:rPr>
          <w:rFonts w:eastAsia="仿宋_GB2312"/>
          <w:spacing w:val="-4"/>
          <w:sz w:val="32"/>
          <w:szCs w:val="32"/>
        </w:rPr>
      </w:pPr>
      <w:r>
        <w:rPr>
          <w:rFonts w:ascii="仿宋_GB2312" w:eastAsia="仿宋_GB2312" w:hAnsi="仿宋_GB2312" w:cs="黑体" w:hint="eastAsia"/>
          <w:b/>
          <w:sz w:val="32"/>
        </w:rPr>
        <w:t>3</w:t>
      </w:r>
      <w:r w:rsidRPr="004C6B61">
        <w:rPr>
          <w:rFonts w:ascii="仿宋_GB2312" w:eastAsia="仿宋_GB2312" w:hAnsi="仿宋_GB2312" w:cs="黑体" w:hint="eastAsia"/>
          <w:b/>
          <w:sz w:val="32"/>
        </w:rPr>
        <w:t>.坚持动态调整，盘活道路公共资源。</w:t>
      </w:r>
      <w:r>
        <w:rPr>
          <w:rFonts w:ascii="仿宋_GB2312" w:eastAsia="仿宋_GB2312" w:hint="eastAsia"/>
          <w:spacing w:val="-4"/>
          <w:sz w:val="32"/>
          <w:szCs w:val="32"/>
        </w:rPr>
        <w:t>建立收费标准动态调整机制，</w:t>
      </w:r>
      <w:r w:rsidRPr="007E0C96">
        <w:rPr>
          <w:rFonts w:ascii="仿宋_GB2312" w:eastAsia="仿宋_GB2312" w:hint="eastAsia"/>
          <w:spacing w:val="-4"/>
          <w:sz w:val="32"/>
          <w:szCs w:val="32"/>
        </w:rPr>
        <w:t>以提升高速公路</w:t>
      </w:r>
      <w:r>
        <w:rPr>
          <w:rFonts w:ascii="仿宋_GB2312" w:eastAsia="仿宋_GB2312" w:hint="eastAsia"/>
          <w:spacing w:val="-4"/>
          <w:sz w:val="32"/>
          <w:szCs w:val="32"/>
        </w:rPr>
        <w:t>使用</w:t>
      </w:r>
      <w:r w:rsidRPr="007E0C96">
        <w:rPr>
          <w:rFonts w:ascii="仿宋_GB2312" w:eastAsia="仿宋_GB2312" w:hint="eastAsia"/>
          <w:spacing w:val="-4"/>
          <w:sz w:val="32"/>
          <w:szCs w:val="32"/>
        </w:rPr>
        <w:t>者体验为导向，将</w:t>
      </w:r>
      <w:r w:rsidRPr="002A46B3">
        <w:rPr>
          <w:rFonts w:ascii="仿宋_GB2312" w:eastAsia="仿宋_GB2312" w:hAnsi="黑体" w:cs="黑体" w:hint="eastAsia"/>
          <w:sz w:val="32"/>
        </w:rPr>
        <w:t>服务质量与高速公路收费挂钩，</w:t>
      </w:r>
      <w:r>
        <w:rPr>
          <w:rFonts w:ascii="仿宋_GB2312" w:eastAsia="仿宋_GB2312" w:hAnsi="黑体" w:cs="黑体" w:hint="eastAsia"/>
          <w:sz w:val="32"/>
        </w:rPr>
        <w:t>综合服务水平、运营成本等因素，进行</w:t>
      </w:r>
      <w:r w:rsidRPr="002A46B3">
        <w:rPr>
          <w:rFonts w:ascii="仿宋_GB2312" w:eastAsia="仿宋_GB2312" w:hAnsi="黑体" w:cs="黑体" w:hint="eastAsia"/>
          <w:sz w:val="32"/>
        </w:rPr>
        <w:t>动态调整</w:t>
      </w:r>
      <w:r>
        <w:rPr>
          <w:rFonts w:ascii="仿宋_GB2312" w:eastAsia="仿宋_GB2312" w:hAnsi="黑体" w:cs="黑体" w:hint="eastAsia"/>
          <w:sz w:val="32"/>
        </w:rPr>
        <w:t>，</w:t>
      </w:r>
      <w:r w:rsidRPr="007E0C96">
        <w:rPr>
          <w:rFonts w:ascii="仿宋_GB2312" w:eastAsia="仿宋_GB2312" w:hint="eastAsia"/>
          <w:spacing w:val="-4"/>
          <w:sz w:val="32"/>
          <w:szCs w:val="32"/>
        </w:rPr>
        <w:t>充分利用经济杠杆，</w:t>
      </w:r>
      <w:r>
        <w:rPr>
          <w:rFonts w:ascii="仿宋_GB2312" w:eastAsia="仿宋_GB2312" w:hint="eastAsia"/>
          <w:spacing w:val="-4"/>
          <w:sz w:val="32"/>
          <w:szCs w:val="32"/>
        </w:rPr>
        <w:t>激活投资主体优化服务的积极性，提高道路资源利用率和服务品质，</w:t>
      </w:r>
      <w:r w:rsidRPr="00B43554">
        <w:rPr>
          <w:rFonts w:ascii="仿宋_GB2312" w:eastAsia="仿宋_GB2312" w:hint="eastAsia"/>
          <w:spacing w:val="-4"/>
          <w:sz w:val="32"/>
          <w:szCs w:val="32"/>
        </w:rPr>
        <w:t>增强人民群众</w:t>
      </w:r>
      <w:r>
        <w:rPr>
          <w:rFonts w:ascii="仿宋_GB2312" w:eastAsia="仿宋_GB2312" w:hint="eastAsia"/>
          <w:spacing w:val="-4"/>
          <w:sz w:val="32"/>
          <w:szCs w:val="32"/>
        </w:rPr>
        <w:t>出行的</w:t>
      </w:r>
      <w:r w:rsidRPr="00B43554">
        <w:rPr>
          <w:rFonts w:ascii="仿宋_GB2312" w:eastAsia="仿宋_GB2312" w:hint="eastAsia"/>
          <w:spacing w:val="-4"/>
          <w:sz w:val="32"/>
          <w:szCs w:val="32"/>
        </w:rPr>
        <w:t>获得感</w:t>
      </w:r>
      <w:r>
        <w:rPr>
          <w:rFonts w:ascii="仿宋_GB2312" w:eastAsia="仿宋_GB2312" w:hint="eastAsia"/>
          <w:spacing w:val="-4"/>
          <w:sz w:val="32"/>
          <w:szCs w:val="32"/>
        </w:rPr>
        <w:t>。</w:t>
      </w:r>
    </w:p>
    <w:p w:rsidR="002C4AED" w:rsidRPr="0040367A" w:rsidRDefault="002C4AED" w:rsidP="002C4AED">
      <w:pPr>
        <w:spacing w:line="600" w:lineRule="exact"/>
        <w:ind w:firstLineChars="200" w:firstLine="643"/>
        <w:rPr>
          <w:rFonts w:ascii="仿宋_GB2312" w:eastAsia="仿宋_GB2312" w:hAnsi="仿宋_GB2312" w:cs="黑体"/>
          <w:b/>
          <w:sz w:val="32"/>
        </w:rPr>
      </w:pPr>
      <w:r>
        <w:rPr>
          <w:rFonts w:ascii="仿宋_GB2312" w:eastAsia="仿宋_GB2312" w:hAnsi="仿宋_GB2312" w:cs="黑体" w:hint="eastAsia"/>
          <w:b/>
          <w:sz w:val="32"/>
        </w:rPr>
        <w:t>4</w:t>
      </w:r>
      <w:r w:rsidRPr="004C6B61">
        <w:rPr>
          <w:rFonts w:ascii="仿宋_GB2312" w:eastAsia="仿宋_GB2312" w:hAnsi="仿宋_GB2312" w:cs="黑体" w:hint="eastAsia"/>
          <w:b/>
          <w:sz w:val="32"/>
        </w:rPr>
        <w:t>.坚持政策引领、助力精准脱贫攻坚。</w:t>
      </w:r>
      <w:r w:rsidRPr="0068272C">
        <w:rPr>
          <w:rFonts w:eastAsia="仿宋_GB2312" w:hint="eastAsia"/>
          <w:spacing w:val="-4"/>
          <w:sz w:val="32"/>
          <w:szCs w:val="32"/>
        </w:rPr>
        <w:t>聚焦</w:t>
      </w:r>
      <w:r>
        <w:rPr>
          <w:rFonts w:eastAsia="仿宋_GB2312" w:hint="eastAsia"/>
          <w:spacing w:val="-4"/>
          <w:sz w:val="32"/>
          <w:szCs w:val="32"/>
        </w:rPr>
        <w:t>盆周山区</w:t>
      </w:r>
      <w:r w:rsidRPr="0068272C">
        <w:rPr>
          <w:rFonts w:eastAsia="仿宋_GB2312" w:hint="eastAsia"/>
          <w:spacing w:val="-4"/>
          <w:sz w:val="32"/>
          <w:szCs w:val="32"/>
        </w:rPr>
        <w:t>深度贫困地区</w:t>
      </w:r>
      <w:r>
        <w:rPr>
          <w:rFonts w:eastAsia="仿宋_GB2312" w:hint="eastAsia"/>
          <w:spacing w:val="-4"/>
          <w:sz w:val="32"/>
          <w:szCs w:val="32"/>
        </w:rPr>
        <w:t>，以助力脱贫奔康为导向，充分考虑贫困地区公路建设发展趋势和当地社会经济现状，加大政策扶持力度，</w:t>
      </w:r>
      <w:r w:rsidR="00DF7DEC">
        <w:rPr>
          <w:rFonts w:eastAsia="仿宋_GB2312" w:hint="eastAsia"/>
          <w:spacing w:val="-4"/>
          <w:sz w:val="32"/>
          <w:szCs w:val="32"/>
        </w:rPr>
        <w:t>适度</w:t>
      </w:r>
      <w:r>
        <w:rPr>
          <w:rFonts w:ascii="仿宋_GB2312" w:eastAsia="仿宋_GB2312" w:hAnsi="仿宋_GB2312" w:cs="黑体" w:hint="eastAsia"/>
          <w:sz w:val="32"/>
        </w:rPr>
        <w:t>降低山区高速公路通行费标准，特别是货车通行费标准，</w:t>
      </w:r>
      <w:r>
        <w:rPr>
          <w:rFonts w:eastAsia="仿宋_GB2312" w:hint="eastAsia"/>
          <w:spacing w:val="-4"/>
          <w:sz w:val="32"/>
          <w:szCs w:val="32"/>
        </w:rPr>
        <w:t>助</w:t>
      </w:r>
      <w:proofErr w:type="gramStart"/>
      <w:r>
        <w:rPr>
          <w:rFonts w:eastAsia="仿宋_GB2312" w:hint="eastAsia"/>
          <w:spacing w:val="-4"/>
          <w:sz w:val="32"/>
          <w:szCs w:val="32"/>
        </w:rPr>
        <w:t>推贫困</w:t>
      </w:r>
      <w:proofErr w:type="gramEnd"/>
      <w:r>
        <w:rPr>
          <w:rFonts w:eastAsia="仿宋_GB2312" w:hint="eastAsia"/>
          <w:spacing w:val="-4"/>
          <w:sz w:val="32"/>
          <w:szCs w:val="32"/>
        </w:rPr>
        <w:t>地区精准脱贫。</w:t>
      </w:r>
    </w:p>
    <w:p w:rsidR="002C4AED" w:rsidRDefault="002C4AED" w:rsidP="002C4AED">
      <w:pPr>
        <w:pStyle w:val="1"/>
        <w:spacing w:beforeLines="0" w:afterLines="0" w:line="600" w:lineRule="exact"/>
        <w:ind w:firstLineChars="200" w:firstLine="640"/>
      </w:pPr>
      <w:r>
        <w:rPr>
          <w:rFonts w:hint="eastAsia"/>
        </w:rPr>
        <w:t>四</w:t>
      </w:r>
      <w:r w:rsidRPr="00A87EAB">
        <w:rPr>
          <w:rFonts w:hint="eastAsia"/>
        </w:rPr>
        <w:t>、主要内容</w:t>
      </w:r>
    </w:p>
    <w:p w:rsidR="002C4AED" w:rsidRPr="00C427F1" w:rsidRDefault="002C4AED" w:rsidP="002C4AED">
      <w:pPr>
        <w:tabs>
          <w:tab w:val="left" w:pos="567"/>
        </w:tabs>
        <w:spacing w:line="600" w:lineRule="exact"/>
        <w:ind w:firstLineChars="200" w:firstLine="624"/>
        <w:rPr>
          <w:rFonts w:eastAsia="仿宋_GB2312"/>
          <w:spacing w:val="-4"/>
          <w:sz w:val="32"/>
          <w:szCs w:val="32"/>
        </w:rPr>
      </w:pPr>
      <w:r w:rsidRPr="00C427F1">
        <w:rPr>
          <w:rFonts w:eastAsia="仿宋_GB2312" w:hint="eastAsia"/>
          <w:spacing w:val="-4"/>
          <w:sz w:val="32"/>
          <w:szCs w:val="32"/>
        </w:rPr>
        <w:t>《定价办法》共</w:t>
      </w:r>
      <w:r w:rsidRPr="00C427F1">
        <w:rPr>
          <w:rFonts w:eastAsia="仿宋_GB2312" w:hint="eastAsia"/>
          <w:spacing w:val="-4"/>
          <w:sz w:val="32"/>
          <w:szCs w:val="32"/>
        </w:rPr>
        <w:t>8</w:t>
      </w:r>
      <w:r w:rsidRPr="00C427F1">
        <w:rPr>
          <w:rFonts w:eastAsia="仿宋_GB2312" w:hint="eastAsia"/>
          <w:spacing w:val="-4"/>
          <w:sz w:val="32"/>
          <w:szCs w:val="32"/>
        </w:rPr>
        <w:t>章</w:t>
      </w:r>
      <w:r w:rsidRPr="00C427F1">
        <w:rPr>
          <w:rFonts w:eastAsia="仿宋_GB2312" w:hint="eastAsia"/>
          <w:spacing w:val="-4"/>
          <w:sz w:val="32"/>
          <w:szCs w:val="32"/>
        </w:rPr>
        <w:t>2</w:t>
      </w:r>
      <w:r>
        <w:rPr>
          <w:rFonts w:eastAsia="仿宋_GB2312" w:hint="eastAsia"/>
          <w:spacing w:val="-4"/>
          <w:sz w:val="32"/>
          <w:szCs w:val="32"/>
        </w:rPr>
        <w:t>7</w:t>
      </w:r>
      <w:r w:rsidRPr="00C427F1">
        <w:rPr>
          <w:rFonts w:eastAsia="仿宋_GB2312" w:hint="eastAsia"/>
          <w:spacing w:val="-4"/>
          <w:sz w:val="32"/>
          <w:szCs w:val="32"/>
        </w:rPr>
        <w:t>条，</w:t>
      </w:r>
      <w:r>
        <w:rPr>
          <w:rFonts w:eastAsia="仿宋_GB2312" w:hint="eastAsia"/>
          <w:spacing w:val="-4"/>
          <w:sz w:val="32"/>
          <w:szCs w:val="32"/>
        </w:rPr>
        <w:t>其主要内容包括：</w:t>
      </w:r>
    </w:p>
    <w:p w:rsidR="002C4AED" w:rsidRPr="0068272C" w:rsidRDefault="002C4AED" w:rsidP="002C4AED">
      <w:pPr>
        <w:spacing w:line="600" w:lineRule="exact"/>
        <w:ind w:firstLineChars="200" w:firstLine="624"/>
        <w:outlineLvl w:val="1"/>
        <w:rPr>
          <w:rFonts w:ascii="楷体_GB2312" w:eastAsia="楷体_GB2312"/>
          <w:spacing w:val="-4"/>
          <w:sz w:val="32"/>
          <w:szCs w:val="32"/>
        </w:rPr>
      </w:pPr>
      <w:r w:rsidRPr="0068272C">
        <w:rPr>
          <w:rFonts w:ascii="楷体_GB2312" w:eastAsia="楷体_GB2312" w:hint="eastAsia"/>
          <w:spacing w:val="-4"/>
          <w:sz w:val="32"/>
          <w:szCs w:val="32"/>
        </w:rPr>
        <w:t>（一）明确定价模式和收费标准</w:t>
      </w:r>
    </w:p>
    <w:p w:rsidR="002C4AED" w:rsidRPr="00C427F1" w:rsidRDefault="002C4AED" w:rsidP="002C4AED">
      <w:pPr>
        <w:tabs>
          <w:tab w:val="left" w:pos="567"/>
        </w:tabs>
        <w:spacing w:line="600" w:lineRule="exact"/>
        <w:ind w:firstLineChars="200" w:firstLine="624"/>
        <w:rPr>
          <w:rFonts w:eastAsia="仿宋_GB2312"/>
          <w:spacing w:val="-4"/>
          <w:sz w:val="32"/>
          <w:szCs w:val="32"/>
        </w:rPr>
      </w:pPr>
      <w:r w:rsidRPr="00C427F1">
        <w:rPr>
          <w:rFonts w:eastAsia="仿宋_GB2312" w:hint="eastAsia"/>
          <w:spacing w:val="-4"/>
          <w:sz w:val="32"/>
          <w:szCs w:val="32"/>
        </w:rPr>
        <w:t>《定价办法》明确新建高速公路收费标准采用“基本标准</w:t>
      </w:r>
      <w:r w:rsidRPr="00C427F1">
        <w:rPr>
          <w:rFonts w:eastAsia="仿宋_GB2312" w:hint="eastAsia"/>
          <w:spacing w:val="-4"/>
          <w:sz w:val="32"/>
          <w:szCs w:val="32"/>
        </w:rPr>
        <w:t>+</w:t>
      </w:r>
      <w:r w:rsidRPr="00C427F1">
        <w:rPr>
          <w:rFonts w:eastAsia="仿宋_GB2312" w:hint="eastAsia"/>
          <w:spacing w:val="-4"/>
          <w:sz w:val="32"/>
          <w:szCs w:val="32"/>
        </w:rPr>
        <w:t>投资调整”综合核定。即以全路段整体投资计算公里造价，对应确</w:t>
      </w:r>
      <w:r w:rsidRPr="00C427F1">
        <w:rPr>
          <w:rFonts w:eastAsia="仿宋_GB2312" w:hint="eastAsia"/>
          <w:spacing w:val="-4"/>
          <w:sz w:val="32"/>
          <w:szCs w:val="32"/>
        </w:rPr>
        <w:lastRenderedPageBreak/>
        <w:t>定全路段统一的综合收费标准。桥梁和隧道不再单独核定加价</w:t>
      </w:r>
      <w:r>
        <w:rPr>
          <w:rFonts w:eastAsia="仿宋_GB2312" w:hint="eastAsia"/>
          <w:spacing w:val="-4"/>
          <w:sz w:val="32"/>
          <w:szCs w:val="32"/>
        </w:rPr>
        <w:t>收费</w:t>
      </w:r>
      <w:r w:rsidRPr="00C427F1">
        <w:rPr>
          <w:rFonts w:eastAsia="仿宋_GB2312" w:hint="eastAsia"/>
          <w:spacing w:val="-4"/>
          <w:sz w:val="32"/>
          <w:szCs w:val="32"/>
        </w:rPr>
        <w:t>。</w:t>
      </w:r>
    </w:p>
    <w:p w:rsidR="002C4AED" w:rsidRPr="00C427F1" w:rsidRDefault="002C4AED" w:rsidP="002C4AED">
      <w:pPr>
        <w:tabs>
          <w:tab w:val="left" w:pos="567"/>
        </w:tabs>
        <w:spacing w:line="600" w:lineRule="exact"/>
        <w:ind w:firstLineChars="200" w:firstLine="627"/>
        <w:rPr>
          <w:rFonts w:eastAsia="仿宋_GB2312"/>
          <w:spacing w:val="-4"/>
          <w:sz w:val="32"/>
          <w:szCs w:val="32"/>
        </w:rPr>
      </w:pPr>
      <w:r w:rsidRPr="007E0C96">
        <w:rPr>
          <w:rFonts w:eastAsia="仿宋_GB2312" w:hint="eastAsia"/>
          <w:b/>
          <w:spacing w:val="-4"/>
          <w:sz w:val="32"/>
          <w:szCs w:val="32"/>
        </w:rPr>
        <w:t>基本标准：</w:t>
      </w:r>
      <w:r w:rsidRPr="00C75C58">
        <w:rPr>
          <w:rFonts w:eastAsia="仿宋_GB2312" w:hint="eastAsia"/>
          <w:spacing w:val="-4"/>
          <w:sz w:val="32"/>
          <w:szCs w:val="32"/>
        </w:rPr>
        <w:t>在</w:t>
      </w:r>
      <w:r>
        <w:rPr>
          <w:rFonts w:eastAsia="仿宋_GB2312" w:hint="eastAsia"/>
          <w:spacing w:val="-4"/>
          <w:sz w:val="32"/>
          <w:szCs w:val="32"/>
        </w:rPr>
        <w:t>对我省高速公路造价和现行收费基价进行全面调研分析的基础上，</w:t>
      </w:r>
      <w:r w:rsidRPr="00C427F1">
        <w:rPr>
          <w:rFonts w:eastAsia="仿宋_GB2312" w:hint="eastAsia"/>
          <w:spacing w:val="-4"/>
          <w:sz w:val="32"/>
          <w:szCs w:val="32"/>
        </w:rPr>
        <w:t>综合考虑消费者的承受能力、既有政策的延续性，</w:t>
      </w:r>
      <w:r>
        <w:rPr>
          <w:rFonts w:eastAsia="仿宋_GB2312" w:hint="eastAsia"/>
          <w:sz w:val="32"/>
          <w:szCs w:val="32"/>
        </w:rPr>
        <w:t>基本收费标准按投资</w:t>
      </w:r>
      <w:r>
        <w:rPr>
          <w:rFonts w:eastAsia="仿宋_GB2312"/>
          <w:sz w:val="32"/>
          <w:szCs w:val="32"/>
        </w:rPr>
        <w:t>8000</w:t>
      </w:r>
      <w:r>
        <w:rPr>
          <w:rFonts w:eastAsia="仿宋_GB2312" w:hint="eastAsia"/>
          <w:sz w:val="32"/>
          <w:szCs w:val="32"/>
        </w:rPr>
        <w:t>万元</w:t>
      </w:r>
      <w:r>
        <w:rPr>
          <w:rFonts w:eastAsia="仿宋_GB2312"/>
          <w:sz w:val="32"/>
          <w:szCs w:val="32"/>
        </w:rPr>
        <w:t>/</w:t>
      </w:r>
      <w:r>
        <w:rPr>
          <w:rFonts w:eastAsia="仿宋_GB2312" w:hint="eastAsia"/>
          <w:sz w:val="32"/>
          <w:szCs w:val="32"/>
        </w:rPr>
        <w:t>公里计算，客车一类车为</w:t>
      </w:r>
      <w:r>
        <w:rPr>
          <w:rFonts w:eastAsia="仿宋_GB2312"/>
          <w:sz w:val="32"/>
          <w:szCs w:val="32"/>
        </w:rPr>
        <w:t>0.50</w:t>
      </w:r>
      <w:r>
        <w:rPr>
          <w:rFonts w:eastAsia="仿宋_GB2312" w:hint="eastAsia"/>
          <w:sz w:val="32"/>
          <w:szCs w:val="32"/>
        </w:rPr>
        <w:t>元</w:t>
      </w:r>
      <w:r>
        <w:rPr>
          <w:rFonts w:eastAsia="仿宋_GB2312"/>
          <w:sz w:val="32"/>
          <w:szCs w:val="32"/>
        </w:rPr>
        <w:t>/</w:t>
      </w:r>
      <w:r>
        <w:rPr>
          <w:rFonts w:eastAsia="仿宋_GB2312" w:hint="eastAsia"/>
          <w:sz w:val="32"/>
          <w:szCs w:val="32"/>
        </w:rPr>
        <w:t>车</w:t>
      </w:r>
      <w:r>
        <w:rPr>
          <w:rFonts w:eastAsia="仿宋_GB2312"/>
          <w:sz w:val="32"/>
          <w:szCs w:val="32"/>
        </w:rPr>
        <w:t>·</w:t>
      </w:r>
      <w:r>
        <w:rPr>
          <w:rFonts w:eastAsia="仿宋_GB2312" w:hint="eastAsia"/>
          <w:sz w:val="32"/>
          <w:szCs w:val="32"/>
        </w:rPr>
        <w:t>公里，货车为</w:t>
      </w:r>
      <w:r>
        <w:rPr>
          <w:rFonts w:eastAsia="仿宋_GB2312"/>
          <w:sz w:val="32"/>
          <w:szCs w:val="32"/>
        </w:rPr>
        <w:t>0.075</w:t>
      </w:r>
      <w:r>
        <w:rPr>
          <w:rFonts w:eastAsia="仿宋_GB2312" w:hint="eastAsia"/>
          <w:sz w:val="32"/>
          <w:szCs w:val="32"/>
        </w:rPr>
        <w:t>元／吨</w:t>
      </w:r>
      <w:r>
        <w:rPr>
          <w:rFonts w:eastAsia="仿宋_GB2312"/>
          <w:sz w:val="32"/>
          <w:szCs w:val="32"/>
        </w:rPr>
        <w:t>·</w:t>
      </w:r>
      <w:r>
        <w:rPr>
          <w:rFonts w:eastAsia="仿宋_GB2312" w:hint="eastAsia"/>
          <w:sz w:val="32"/>
          <w:szCs w:val="32"/>
        </w:rPr>
        <w:t>公里。</w:t>
      </w:r>
    </w:p>
    <w:p w:rsidR="002C4AED" w:rsidRDefault="002C4AED" w:rsidP="002C4AED">
      <w:pPr>
        <w:tabs>
          <w:tab w:val="left" w:pos="567"/>
        </w:tabs>
        <w:spacing w:line="600" w:lineRule="exact"/>
        <w:ind w:firstLineChars="200" w:firstLine="627"/>
        <w:rPr>
          <w:rFonts w:eastAsia="仿宋_GB2312"/>
          <w:spacing w:val="-4"/>
          <w:sz w:val="32"/>
          <w:szCs w:val="32"/>
        </w:rPr>
      </w:pPr>
      <w:r w:rsidRPr="007E0C96">
        <w:rPr>
          <w:rFonts w:eastAsia="仿宋_GB2312" w:hint="eastAsia"/>
          <w:b/>
          <w:spacing w:val="-4"/>
          <w:sz w:val="32"/>
          <w:szCs w:val="32"/>
        </w:rPr>
        <w:t>投资调整：</w:t>
      </w:r>
      <w:r>
        <w:rPr>
          <w:rFonts w:eastAsia="仿宋_GB2312" w:hint="eastAsia"/>
          <w:spacing w:val="-4"/>
          <w:sz w:val="32"/>
          <w:szCs w:val="32"/>
        </w:rPr>
        <w:t>投资超过</w:t>
      </w:r>
      <w:r w:rsidRPr="00C427F1">
        <w:rPr>
          <w:rFonts w:eastAsia="仿宋_GB2312" w:hint="eastAsia"/>
          <w:spacing w:val="-4"/>
          <w:sz w:val="32"/>
          <w:szCs w:val="32"/>
        </w:rPr>
        <w:t>8000</w:t>
      </w:r>
      <w:r w:rsidRPr="00C427F1">
        <w:rPr>
          <w:rFonts w:eastAsia="仿宋_GB2312" w:hint="eastAsia"/>
          <w:spacing w:val="-4"/>
          <w:sz w:val="32"/>
          <w:szCs w:val="32"/>
        </w:rPr>
        <w:t>万元</w:t>
      </w:r>
      <w:r w:rsidRPr="00C427F1">
        <w:rPr>
          <w:rFonts w:eastAsia="仿宋_GB2312" w:hint="eastAsia"/>
          <w:spacing w:val="-4"/>
          <w:sz w:val="32"/>
          <w:szCs w:val="32"/>
        </w:rPr>
        <w:t>/</w:t>
      </w:r>
      <w:r w:rsidRPr="00C427F1">
        <w:rPr>
          <w:rFonts w:eastAsia="仿宋_GB2312" w:hint="eastAsia"/>
          <w:spacing w:val="-4"/>
          <w:sz w:val="32"/>
          <w:szCs w:val="32"/>
        </w:rPr>
        <w:t>公里</w:t>
      </w:r>
      <w:r>
        <w:rPr>
          <w:rFonts w:eastAsia="仿宋_GB2312" w:hint="eastAsia"/>
          <w:spacing w:val="-4"/>
          <w:sz w:val="32"/>
          <w:szCs w:val="32"/>
        </w:rPr>
        <w:t>的，以</w:t>
      </w:r>
      <w:r>
        <w:rPr>
          <w:rFonts w:eastAsia="仿宋_GB2312" w:hint="eastAsia"/>
          <w:spacing w:val="-4"/>
          <w:sz w:val="32"/>
          <w:szCs w:val="32"/>
        </w:rPr>
        <w:t>1000</w:t>
      </w:r>
      <w:r>
        <w:rPr>
          <w:rFonts w:eastAsia="仿宋_GB2312" w:hint="eastAsia"/>
          <w:spacing w:val="-4"/>
          <w:sz w:val="32"/>
          <w:szCs w:val="32"/>
        </w:rPr>
        <w:t>万元作为递进单位</w:t>
      </w:r>
      <w:r w:rsidRPr="00C427F1">
        <w:rPr>
          <w:rFonts w:eastAsia="仿宋_GB2312" w:hint="eastAsia"/>
          <w:spacing w:val="-4"/>
          <w:sz w:val="32"/>
          <w:szCs w:val="32"/>
        </w:rPr>
        <w:t>，客车一类车收费标准</w:t>
      </w:r>
      <w:r>
        <w:rPr>
          <w:rFonts w:eastAsia="仿宋_GB2312" w:hint="eastAsia"/>
          <w:spacing w:val="-4"/>
          <w:sz w:val="32"/>
          <w:szCs w:val="32"/>
        </w:rPr>
        <w:t>调整</w:t>
      </w:r>
      <w:r w:rsidRPr="00C427F1">
        <w:rPr>
          <w:rFonts w:eastAsia="仿宋_GB2312" w:hint="eastAsia"/>
          <w:spacing w:val="-4"/>
          <w:sz w:val="32"/>
          <w:szCs w:val="32"/>
        </w:rPr>
        <w:t>0.05</w:t>
      </w:r>
      <w:r w:rsidRPr="00C427F1">
        <w:rPr>
          <w:rFonts w:eastAsia="仿宋_GB2312" w:hint="eastAsia"/>
          <w:spacing w:val="-4"/>
          <w:sz w:val="32"/>
          <w:szCs w:val="32"/>
        </w:rPr>
        <w:t>元</w:t>
      </w:r>
      <w:r w:rsidRPr="00C427F1">
        <w:rPr>
          <w:rFonts w:eastAsia="仿宋_GB2312" w:hint="eastAsia"/>
          <w:spacing w:val="-4"/>
          <w:sz w:val="32"/>
          <w:szCs w:val="32"/>
        </w:rPr>
        <w:t>/</w:t>
      </w:r>
      <w:r w:rsidRPr="00C427F1">
        <w:rPr>
          <w:rFonts w:eastAsia="仿宋_GB2312" w:hint="eastAsia"/>
          <w:spacing w:val="-4"/>
          <w:sz w:val="32"/>
          <w:szCs w:val="32"/>
        </w:rPr>
        <w:t>车</w:t>
      </w:r>
      <w:r w:rsidRPr="00163B7A">
        <w:rPr>
          <w:rFonts w:eastAsia="仿宋_GB2312"/>
          <w:sz w:val="32"/>
          <w:szCs w:val="32"/>
        </w:rPr>
        <w:t>·</w:t>
      </w:r>
      <w:r w:rsidRPr="00C427F1">
        <w:rPr>
          <w:rFonts w:eastAsia="仿宋_GB2312" w:hint="eastAsia"/>
          <w:spacing w:val="-4"/>
          <w:sz w:val="32"/>
          <w:szCs w:val="32"/>
        </w:rPr>
        <w:t>公里、货车计重收费标准</w:t>
      </w:r>
      <w:r>
        <w:rPr>
          <w:rFonts w:eastAsia="仿宋_GB2312" w:hint="eastAsia"/>
          <w:spacing w:val="-4"/>
          <w:sz w:val="32"/>
          <w:szCs w:val="32"/>
        </w:rPr>
        <w:t>调整</w:t>
      </w:r>
      <w:r w:rsidRPr="00C427F1">
        <w:rPr>
          <w:rFonts w:eastAsia="仿宋_GB2312" w:hint="eastAsia"/>
          <w:spacing w:val="-4"/>
          <w:sz w:val="32"/>
          <w:szCs w:val="32"/>
        </w:rPr>
        <w:t>0.0045</w:t>
      </w:r>
      <w:r w:rsidRPr="00C427F1">
        <w:rPr>
          <w:rFonts w:eastAsia="仿宋_GB2312" w:hint="eastAsia"/>
          <w:spacing w:val="-4"/>
          <w:sz w:val="32"/>
          <w:szCs w:val="32"/>
        </w:rPr>
        <w:t>元</w:t>
      </w:r>
      <w:r w:rsidRPr="00C427F1">
        <w:rPr>
          <w:rFonts w:eastAsia="仿宋_GB2312" w:hint="eastAsia"/>
          <w:spacing w:val="-4"/>
          <w:sz w:val="32"/>
          <w:szCs w:val="32"/>
        </w:rPr>
        <w:t>/</w:t>
      </w:r>
      <w:r w:rsidRPr="00C427F1">
        <w:rPr>
          <w:rFonts w:eastAsia="仿宋_GB2312" w:hint="eastAsia"/>
          <w:spacing w:val="-4"/>
          <w:sz w:val="32"/>
          <w:szCs w:val="32"/>
        </w:rPr>
        <w:t>吨</w:t>
      </w:r>
      <w:r w:rsidRPr="00163B7A">
        <w:rPr>
          <w:rFonts w:eastAsia="仿宋_GB2312"/>
          <w:sz w:val="32"/>
          <w:szCs w:val="32"/>
        </w:rPr>
        <w:t>·</w:t>
      </w:r>
      <w:r w:rsidRPr="00C427F1">
        <w:rPr>
          <w:rFonts w:eastAsia="仿宋_GB2312" w:hint="eastAsia"/>
          <w:spacing w:val="-4"/>
          <w:sz w:val="32"/>
          <w:szCs w:val="32"/>
        </w:rPr>
        <w:t>公里。</w:t>
      </w:r>
      <w:r>
        <w:rPr>
          <w:rFonts w:eastAsia="仿宋_GB2312" w:hint="eastAsia"/>
          <w:spacing w:val="-4"/>
          <w:sz w:val="32"/>
          <w:szCs w:val="32"/>
        </w:rPr>
        <w:t>同时，按照合理性原则，对高速公路收费水平进行综合控制。收费项目</w:t>
      </w:r>
      <w:r w:rsidRPr="00C427F1">
        <w:rPr>
          <w:rFonts w:eastAsia="仿宋_GB2312" w:hint="eastAsia"/>
          <w:spacing w:val="-4"/>
          <w:sz w:val="32"/>
          <w:szCs w:val="32"/>
        </w:rPr>
        <w:t>客车一类车最高不超过</w:t>
      </w:r>
      <w:r w:rsidRPr="00C427F1">
        <w:rPr>
          <w:rFonts w:eastAsia="仿宋_GB2312" w:hint="eastAsia"/>
          <w:spacing w:val="-4"/>
          <w:sz w:val="32"/>
          <w:szCs w:val="32"/>
        </w:rPr>
        <w:t>1.</w:t>
      </w:r>
      <w:r>
        <w:rPr>
          <w:rFonts w:eastAsia="仿宋_GB2312" w:hint="eastAsia"/>
          <w:spacing w:val="-4"/>
          <w:sz w:val="32"/>
          <w:szCs w:val="32"/>
        </w:rPr>
        <w:t>2</w:t>
      </w:r>
      <w:r w:rsidRPr="00C427F1">
        <w:rPr>
          <w:rFonts w:eastAsia="仿宋_GB2312" w:hint="eastAsia"/>
          <w:spacing w:val="-4"/>
          <w:sz w:val="32"/>
          <w:szCs w:val="32"/>
        </w:rPr>
        <w:t>0</w:t>
      </w:r>
      <w:r w:rsidRPr="00C427F1">
        <w:rPr>
          <w:rFonts w:eastAsia="仿宋_GB2312" w:hint="eastAsia"/>
          <w:spacing w:val="-4"/>
          <w:sz w:val="32"/>
          <w:szCs w:val="32"/>
        </w:rPr>
        <w:t>元</w:t>
      </w:r>
      <w:r w:rsidRPr="00C427F1">
        <w:rPr>
          <w:rFonts w:eastAsia="仿宋_GB2312" w:hint="eastAsia"/>
          <w:spacing w:val="-4"/>
          <w:sz w:val="32"/>
          <w:szCs w:val="32"/>
        </w:rPr>
        <w:t>/</w:t>
      </w:r>
      <w:r w:rsidRPr="00C427F1">
        <w:rPr>
          <w:rFonts w:eastAsia="仿宋_GB2312" w:hint="eastAsia"/>
          <w:spacing w:val="-4"/>
          <w:sz w:val="32"/>
          <w:szCs w:val="32"/>
        </w:rPr>
        <w:t>车</w:t>
      </w:r>
      <w:r w:rsidRPr="00163B7A">
        <w:rPr>
          <w:rFonts w:eastAsia="仿宋_GB2312"/>
          <w:sz w:val="32"/>
          <w:szCs w:val="32"/>
        </w:rPr>
        <w:t>·</w:t>
      </w:r>
      <w:r w:rsidRPr="00C427F1">
        <w:rPr>
          <w:rFonts w:eastAsia="仿宋_GB2312" w:hint="eastAsia"/>
          <w:spacing w:val="-4"/>
          <w:sz w:val="32"/>
          <w:szCs w:val="32"/>
        </w:rPr>
        <w:t>公里，货车最高不超过</w:t>
      </w:r>
      <w:r w:rsidRPr="00C427F1">
        <w:rPr>
          <w:rFonts w:eastAsia="仿宋_GB2312" w:hint="eastAsia"/>
          <w:spacing w:val="-4"/>
          <w:sz w:val="32"/>
          <w:szCs w:val="32"/>
        </w:rPr>
        <w:t>0.1</w:t>
      </w:r>
      <w:r>
        <w:rPr>
          <w:rFonts w:eastAsia="仿宋_GB2312" w:hint="eastAsia"/>
          <w:spacing w:val="-4"/>
          <w:sz w:val="32"/>
          <w:szCs w:val="32"/>
        </w:rPr>
        <w:t>38</w:t>
      </w:r>
      <w:r w:rsidRPr="00C427F1">
        <w:rPr>
          <w:rFonts w:eastAsia="仿宋_GB2312" w:hint="eastAsia"/>
          <w:spacing w:val="-4"/>
          <w:sz w:val="32"/>
          <w:szCs w:val="32"/>
        </w:rPr>
        <w:t>元</w:t>
      </w:r>
      <w:r w:rsidRPr="00C427F1">
        <w:rPr>
          <w:rFonts w:eastAsia="仿宋_GB2312" w:hint="eastAsia"/>
          <w:spacing w:val="-4"/>
          <w:sz w:val="32"/>
          <w:szCs w:val="32"/>
        </w:rPr>
        <w:t>/</w:t>
      </w:r>
      <w:r w:rsidRPr="00C427F1">
        <w:rPr>
          <w:rFonts w:eastAsia="仿宋_GB2312" w:hint="eastAsia"/>
          <w:spacing w:val="-4"/>
          <w:sz w:val="32"/>
          <w:szCs w:val="32"/>
        </w:rPr>
        <w:t>吨</w:t>
      </w:r>
      <w:r w:rsidRPr="00163B7A">
        <w:rPr>
          <w:rFonts w:eastAsia="仿宋_GB2312"/>
          <w:sz w:val="32"/>
          <w:szCs w:val="32"/>
        </w:rPr>
        <w:t>·</w:t>
      </w:r>
      <w:r w:rsidRPr="00C427F1">
        <w:rPr>
          <w:rFonts w:eastAsia="仿宋_GB2312" w:hint="eastAsia"/>
          <w:spacing w:val="-4"/>
          <w:sz w:val="32"/>
          <w:szCs w:val="32"/>
        </w:rPr>
        <w:t>公里。</w:t>
      </w:r>
    </w:p>
    <w:p w:rsidR="002C4AED" w:rsidRPr="00C427F1" w:rsidRDefault="002C4AED" w:rsidP="002C4AED">
      <w:pPr>
        <w:tabs>
          <w:tab w:val="left" w:pos="567"/>
        </w:tabs>
        <w:spacing w:line="600" w:lineRule="exact"/>
        <w:ind w:firstLineChars="200" w:firstLine="624"/>
        <w:rPr>
          <w:rFonts w:eastAsia="仿宋_GB2312"/>
          <w:spacing w:val="-4"/>
          <w:sz w:val="32"/>
          <w:szCs w:val="32"/>
        </w:rPr>
      </w:pPr>
      <w:r w:rsidRPr="00C427F1">
        <w:rPr>
          <w:rFonts w:eastAsia="仿宋_GB2312" w:hint="eastAsia"/>
          <w:spacing w:val="-4"/>
          <w:sz w:val="32"/>
          <w:szCs w:val="32"/>
        </w:rPr>
        <w:t>改扩建高速公路项目收费标准，按照存量不变、增量调整、保本微利原则，以“一路一测”方式，重新进行核定</w:t>
      </w:r>
      <w:r>
        <w:rPr>
          <w:rFonts w:eastAsia="仿宋_GB2312" w:hint="eastAsia"/>
          <w:spacing w:val="-4"/>
          <w:sz w:val="32"/>
          <w:szCs w:val="32"/>
        </w:rPr>
        <w:t>，且不超过新建项目定价上限标准</w:t>
      </w:r>
      <w:r w:rsidRPr="00C427F1">
        <w:rPr>
          <w:rFonts w:eastAsia="仿宋_GB2312" w:hint="eastAsia"/>
          <w:spacing w:val="-4"/>
          <w:sz w:val="32"/>
          <w:szCs w:val="32"/>
        </w:rPr>
        <w:t>。</w:t>
      </w:r>
    </w:p>
    <w:p w:rsidR="002C4AED" w:rsidRPr="0068272C" w:rsidRDefault="002C4AED" w:rsidP="002C4AED">
      <w:pPr>
        <w:spacing w:line="600" w:lineRule="exact"/>
        <w:ind w:firstLineChars="200" w:firstLine="624"/>
        <w:outlineLvl w:val="1"/>
        <w:rPr>
          <w:rFonts w:ascii="楷体_GB2312" w:eastAsia="楷体_GB2312"/>
          <w:spacing w:val="-4"/>
          <w:sz w:val="32"/>
          <w:szCs w:val="32"/>
        </w:rPr>
      </w:pPr>
      <w:r w:rsidRPr="0068272C">
        <w:rPr>
          <w:rFonts w:ascii="楷体_GB2312" w:eastAsia="楷体_GB2312" w:hint="eastAsia"/>
          <w:spacing w:val="-4"/>
          <w:sz w:val="32"/>
          <w:szCs w:val="32"/>
        </w:rPr>
        <w:t>（二）建立收费标准动态调整机制</w:t>
      </w:r>
    </w:p>
    <w:p w:rsidR="002C4AED" w:rsidRPr="00C427F1" w:rsidRDefault="002C4AED" w:rsidP="002C4AED">
      <w:pPr>
        <w:tabs>
          <w:tab w:val="left" w:pos="567"/>
        </w:tabs>
        <w:spacing w:line="600" w:lineRule="exact"/>
        <w:ind w:firstLineChars="200" w:firstLine="624"/>
        <w:rPr>
          <w:rFonts w:eastAsia="仿宋_GB2312"/>
          <w:spacing w:val="-4"/>
          <w:sz w:val="32"/>
          <w:szCs w:val="32"/>
        </w:rPr>
      </w:pPr>
      <w:r w:rsidRPr="00C427F1">
        <w:rPr>
          <w:rFonts w:eastAsia="仿宋_GB2312" w:hint="eastAsia"/>
          <w:spacing w:val="-4"/>
          <w:sz w:val="32"/>
          <w:szCs w:val="32"/>
        </w:rPr>
        <w:t>高速公路通车后，沿线经济发展和交通路网变化，使交通量、道路营运和维护成本、借款利率</w:t>
      </w:r>
      <w:r>
        <w:rPr>
          <w:rFonts w:eastAsia="仿宋_GB2312" w:hint="eastAsia"/>
          <w:spacing w:val="-4"/>
          <w:sz w:val="32"/>
          <w:szCs w:val="32"/>
        </w:rPr>
        <w:t>、社会物价水平</w:t>
      </w:r>
      <w:r w:rsidRPr="00C427F1">
        <w:rPr>
          <w:rFonts w:eastAsia="仿宋_GB2312" w:hint="eastAsia"/>
          <w:spacing w:val="-4"/>
          <w:sz w:val="32"/>
          <w:szCs w:val="32"/>
        </w:rPr>
        <w:t>等决定收费标准的变量持续变动，收费标准理应随之变化。因此，《定价办法》</w:t>
      </w:r>
      <w:r>
        <w:rPr>
          <w:rFonts w:eastAsia="仿宋_GB2312" w:hint="eastAsia"/>
          <w:spacing w:val="-4"/>
          <w:sz w:val="32"/>
          <w:szCs w:val="32"/>
        </w:rPr>
        <w:t>规定</w:t>
      </w:r>
      <w:r>
        <w:rPr>
          <w:rFonts w:eastAsia="仿宋_GB2312" w:hint="eastAsia"/>
          <w:sz w:val="32"/>
          <w:szCs w:val="32"/>
        </w:rPr>
        <w:t>高速公路</w:t>
      </w:r>
      <w:r w:rsidRPr="004A62B5">
        <w:rPr>
          <w:rFonts w:eastAsia="仿宋_GB2312" w:hint="eastAsia"/>
          <w:sz w:val="32"/>
          <w:szCs w:val="32"/>
        </w:rPr>
        <w:t>收费</w:t>
      </w:r>
      <w:r>
        <w:rPr>
          <w:rFonts w:eastAsia="仿宋_GB2312" w:hint="eastAsia"/>
          <w:sz w:val="32"/>
          <w:szCs w:val="32"/>
        </w:rPr>
        <w:t>标准实施动态管理。主要包括运营收益调整、挂钩管理调整、差异化收费、下调优惠等方式。</w:t>
      </w:r>
    </w:p>
    <w:p w:rsidR="002C4AED" w:rsidRPr="00ED04B8" w:rsidRDefault="002C4AED" w:rsidP="002C4AED">
      <w:pPr>
        <w:tabs>
          <w:tab w:val="left" w:pos="567"/>
        </w:tabs>
        <w:spacing w:line="600" w:lineRule="exact"/>
        <w:ind w:firstLineChars="200" w:firstLine="627"/>
        <w:rPr>
          <w:rFonts w:eastAsia="仿宋_GB2312"/>
          <w:spacing w:val="-4"/>
          <w:sz w:val="32"/>
          <w:szCs w:val="32"/>
        </w:rPr>
      </w:pPr>
      <w:r w:rsidRPr="00ED04B8">
        <w:rPr>
          <w:rFonts w:eastAsia="仿宋_GB2312"/>
          <w:b/>
          <w:spacing w:val="-4"/>
          <w:sz w:val="32"/>
          <w:szCs w:val="32"/>
        </w:rPr>
        <w:t>1</w:t>
      </w:r>
      <w:r w:rsidRPr="00ED04B8">
        <w:rPr>
          <w:rFonts w:eastAsia="仿宋_GB2312" w:hint="eastAsia"/>
          <w:b/>
          <w:spacing w:val="-4"/>
          <w:sz w:val="32"/>
          <w:szCs w:val="32"/>
        </w:rPr>
        <w:t>．运营收益调整。</w:t>
      </w:r>
      <w:r w:rsidRPr="00ED04B8">
        <w:rPr>
          <w:rFonts w:eastAsia="仿宋_GB2312" w:hint="eastAsia"/>
          <w:spacing w:val="-4"/>
          <w:sz w:val="32"/>
          <w:szCs w:val="32"/>
        </w:rPr>
        <w:t>根据社会经济发展水平、项目决算投资、路网交通量、运营成本、投资收益等因素</w:t>
      </w:r>
      <w:r>
        <w:rPr>
          <w:rFonts w:eastAsia="仿宋_GB2312" w:hint="eastAsia"/>
          <w:spacing w:val="-4"/>
          <w:sz w:val="32"/>
          <w:szCs w:val="32"/>
        </w:rPr>
        <w:t>实施</w:t>
      </w:r>
      <w:r w:rsidRPr="00ED04B8">
        <w:rPr>
          <w:rFonts w:eastAsia="仿宋_GB2312" w:hint="eastAsia"/>
          <w:spacing w:val="-4"/>
          <w:sz w:val="32"/>
          <w:szCs w:val="32"/>
        </w:rPr>
        <w:t>综合收益评估，</w:t>
      </w:r>
      <w:r>
        <w:rPr>
          <w:rFonts w:eastAsia="仿宋_GB2312" w:hint="eastAsia"/>
          <w:spacing w:val="-4"/>
          <w:sz w:val="32"/>
          <w:szCs w:val="32"/>
        </w:rPr>
        <w:t>合理调整高速公路项目收费标准</w:t>
      </w:r>
      <w:r w:rsidRPr="00ED04B8">
        <w:rPr>
          <w:rFonts w:eastAsia="仿宋_GB2312" w:hint="eastAsia"/>
          <w:spacing w:val="-4"/>
          <w:sz w:val="32"/>
          <w:szCs w:val="32"/>
        </w:rPr>
        <w:t>。原则上以五年为周期，全省统一</w:t>
      </w:r>
      <w:r w:rsidRPr="00ED04B8">
        <w:rPr>
          <w:rFonts w:eastAsia="仿宋_GB2312" w:hint="eastAsia"/>
          <w:spacing w:val="-4"/>
          <w:sz w:val="32"/>
          <w:szCs w:val="32"/>
        </w:rPr>
        <w:lastRenderedPageBreak/>
        <w:t>评估。</w:t>
      </w:r>
    </w:p>
    <w:p w:rsidR="002C4AED" w:rsidRPr="00C427F1" w:rsidRDefault="002C4AED" w:rsidP="002C4AED">
      <w:pPr>
        <w:tabs>
          <w:tab w:val="left" w:pos="567"/>
        </w:tabs>
        <w:spacing w:line="600" w:lineRule="exact"/>
        <w:ind w:firstLineChars="200" w:firstLine="627"/>
        <w:rPr>
          <w:rFonts w:eastAsia="仿宋_GB2312"/>
          <w:spacing w:val="-4"/>
          <w:sz w:val="32"/>
          <w:szCs w:val="32"/>
        </w:rPr>
      </w:pPr>
      <w:r w:rsidRPr="00ED04B8">
        <w:rPr>
          <w:rFonts w:eastAsia="仿宋_GB2312"/>
          <w:b/>
          <w:spacing w:val="-4"/>
          <w:sz w:val="32"/>
          <w:szCs w:val="32"/>
        </w:rPr>
        <w:t>2</w:t>
      </w:r>
      <w:r w:rsidRPr="00ED04B8">
        <w:rPr>
          <w:rFonts w:eastAsia="仿宋_GB2312" w:hint="eastAsia"/>
          <w:b/>
          <w:spacing w:val="-4"/>
          <w:sz w:val="32"/>
          <w:szCs w:val="32"/>
        </w:rPr>
        <w:t>．挂钩管理。</w:t>
      </w:r>
      <w:r w:rsidRPr="00C427F1">
        <w:rPr>
          <w:rFonts w:eastAsia="仿宋_GB2312" w:hint="eastAsia"/>
          <w:spacing w:val="-4"/>
          <w:sz w:val="32"/>
          <w:szCs w:val="32"/>
        </w:rPr>
        <w:t>严格实施我省已出台的高速公路收费标准与工程和服务质量挂钩管理办法，根据考核结果，调整收费标准，提高工程建设质量和运营服务质量。</w:t>
      </w:r>
    </w:p>
    <w:p w:rsidR="002C4AED" w:rsidRPr="00163B7A" w:rsidRDefault="002C4AED" w:rsidP="002C4AED">
      <w:pPr>
        <w:spacing w:line="600" w:lineRule="exact"/>
        <w:ind w:firstLineChars="200" w:firstLine="627"/>
        <w:rPr>
          <w:rFonts w:eastAsia="仿宋_GB2312"/>
          <w:sz w:val="32"/>
          <w:szCs w:val="32"/>
        </w:rPr>
      </w:pPr>
      <w:r w:rsidRPr="00ED04B8">
        <w:rPr>
          <w:rFonts w:eastAsia="仿宋_GB2312"/>
          <w:b/>
          <w:spacing w:val="-4"/>
          <w:sz w:val="32"/>
          <w:szCs w:val="32"/>
        </w:rPr>
        <w:t>3</w:t>
      </w:r>
      <w:r w:rsidRPr="00ED04B8">
        <w:rPr>
          <w:rFonts w:eastAsia="仿宋_GB2312" w:hint="eastAsia"/>
          <w:b/>
          <w:spacing w:val="-4"/>
          <w:sz w:val="32"/>
          <w:szCs w:val="32"/>
        </w:rPr>
        <w:t>．差异化收费。</w:t>
      </w:r>
      <w:r>
        <w:rPr>
          <w:rFonts w:eastAsia="仿宋_GB2312" w:hint="eastAsia"/>
          <w:sz w:val="32"/>
          <w:szCs w:val="32"/>
        </w:rPr>
        <w:t>根据车辆类型、通行路段、通行时段、支付方式、路况水平、服务质量、交通流量等因素，高速公路可实行差异化收费。</w:t>
      </w:r>
    </w:p>
    <w:p w:rsidR="002C4AED" w:rsidRPr="00C427F1" w:rsidRDefault="002C4AED" w:rsidP="002C4AED">
      <w:pPr>
        <w:tabs>
          <w:tab w:val="left" w:pos="567"/>
        </w:tabs>
        <w:spacing w:line="600" w:lineRule="exact"/>
        <w:ind w:firstLineChars="200" w:firstLine="627"/>
        <w:rPr>
          <w:rFonts w:eastAsia="仿宋_GB2312"/>
          <w:spacing w:val="-4"/>
          <w:sz w:val="32"/>
          <w:szCs w:val="32"/>
        </w:rPr>
      </w:pPr>
      <w:r>
        <w:rPr>
          <w:rFonts w:eastAsia="仿宋_GB2312" w:hint="eastAsia"/>
          <w:b/>
          <w:spacing w:val="-4"/>
          <w:sz w:val="32"/>
          <w:szCs w:val="32"/>
        </w:rPr>
        <w:t>4</w:t>
      </w:r>
      <w:r w:rsidRPr="00ED04B8">
        <w:rPr>
          <w:rFonts w:eastAsia="仿宋_GB2312" w:hint="eastAsia"/>
          <w:b/>
          <w:spacing w:val="-4"/>
          <w:sz w:val="32"/>
          <w:szCs w:val="32"/>
        </w:rPr>
        <w:t>．下调优惠。</w:t>
      </w:r>
      <w:r w:rsidRPr="00C427F1">
        <w:rPr>
          <w:rFonts w:eastAsia="仿宋_GB2312" w:hint="eastAsia"/>
          <w:spacing w:val="-4"/>
          <w:sz w:val="32"/>
          <w:szCs w:val="32"/>
        </w:rPr>
        <w:t>鼓励</w:t>
      </w:r>
      <w:r>
        <w:rPr>
          <w:rFonts w:eastAsia="仿宋_GB2312" w:hint="eastAsia"/>
          <w:spacing w:val="-4"/>
          <w:sz w:val="32"/>
          <w:szCs w:val="32"/>
        </w:rPr>
        <w:t>高速公路收费主体</w:t>
      </w:r>
      <w:r w:rsidRPr="00C427F1">
        <w:rPr>
          <w:rFonts w:eastAsia="仿宋_GB2312" w:hint="eastAsia"/>
          <w:spacing w:val="-4"/>
          <w:sz w:val="32"/>
          <w:szCs w:val="32"/>
        </w:rPr>
        <w:t>根据区域发展、路网状况及交通流量流向变化等情况，下调收费标准或以其他方式优惠，给予企业在批准收费标准范围内更多的自主权。</w:t>
      </w:r>
    </w:p>
    <w:p w:rsidR="002C4AED" w:rsidRPr="0068272C" w:rsidRDefault="002C4AED" w:rsidP="002C4AED">
      <w:pPr>
        <w:spacing w:line="600" w:lineRule="exact"/>
        <w:ind w:firstLineChars="200" w:firstLine="624"/>
        <w:outlineLvl w:val="1"/>
        <w:rPr>
          <w:rFonts w:ascii="楷体_GB2312" w:eastAsia="楷体_GB2312"/>
          <w:spacing w:val="-4"/>
          <w:sz w:val="32"/>
          <w:szCs w:val="32"/>
        </w:rPr>
      </w:pPr>
      <w:r w:rsidRPr="0068272C">
        <w:rPr>
          <w:rFonts w:ascii="楷体_GB2312" w:eastAsia="楷体_GB2312" w:hint="eastAsia"/>
          <w:spacing w:val="-4"/>
          <w:sz w:val="32"/>
          <w:szCs w:val="32"/>
        </w:rPr>
        <w:t>（三）简化收费报批环节和程序</w:t>
      </w:r>
    </w:p>
    <w:p w:rsidR="002C4AED" w:rsidRPr="00C427F1" w:rsidRDefault="002C4AED" w:rsidP="002C4AED">
      <w:pPr>
        <w:tabs>
          <w:tab w:val="left" w:pos="567"/>
        </w:tabs>
        <w:spacing w:line="600" w:lineRule="exact"/>
        <w:ind w:firstLineChars="200" w:firstLine="627"/>
        <w:rPr>
          <w:rFonts w:eastAsia="仿宋_GB2312"/>
          <w:spacing w:val="-4"/>
          <w:sz w:val="32"/>
          <w:szCs w:val="32"/>
        </w:rPr>
      </w:pPr>
      <w:r w:rsidRPr="007E0C96">
        <w:rPr>
          <w:rFonts w:eastAsia="仿宋_GB2312"/>
          <w:b/>
          <w:spacing w:val="-4"/>
          <w:sz w:val="32"/>
          <w:szCs w:val="32"/>
        </w:rPr>
        <w:t>1</w:t>
      </w:r>
      <w:r w:rsidRPr="007E0C96">
        <w:rPr>
          <w:rFonts w:eastAsia="仿宋_GB2312" w:hint="eastAsia"/>
          <w:b/>
          <w:spacing w:val="-4"/>
          <w:sz w:val="32"/>
          <w:szCs w:val="32"/>
        </w:rPr>
        <w:t>．简化环节。</w:t>
      </w:r>
      <w:r w:rsidRPr="00C427F1">
        <w:rPr>
          <w:rFonts w:eastAsia="仿宋_GB2312" w:hint="eastAsia"/>
          <w:spacing w:val="-4"/>
          <w:sz w:val="32"/>
          <w:szCs w:val="32"/>
        </w:rPr>
        <w:t>《定价办法》保留高速公路项目收费立项环节，根据项目</w:t>
      </w:r>
      <w:r>
        <w:rPr>
          <w:rFonts w:eastAsia="仿宋_GB2312" w:hint="eastAsia"/>
          <w:spacing w:val="-4"/>
          <w:sz w:val="32"/>
          <w:szCs w:val="32"/>
        </w:rPr>
        <w:t>建设投资模式、工可、</w:t>
      </w:r>
      <w:r w:rsidRPr="00C427F1">
        <w:rPr>
          <w:rFonts w:eastAsia="仿宋_GB2312" w:hint="eastAsia"/>
          <w:spacing w:val="-4"/>
          <w:sz w:val="32"/>
          <w:szCs w:val="32"/>
        </w:rPr>
        <w:t>设计</w:t>
      </w:r>
      <w:r>
        <w:rPr>
          <w:rFonts w:eastAsia="仿宋_GB2312" w:hint="eastAsia"/>
          <w:spacing w:val="-4"/>
          <w:sz w:val="32"/>
          <w:szCs w:val="32"/>
        </w:rPr>
        <w:t>批复等情况</w:t>
      </w:r>
      <w:r w:rsidRPr="00C427F1">
        <w:rPr>
          <w:rFonts w:eastAsia="仿宋_GB2312" w:hint="eastAsia"/>
          <w:spacing w:val="-4"/>
          <w:sz w:val="32"/>
          <w:szCs w:val="32"/>
        </w:rPr>
        <w:t>，确定其收费性质、收费主体和站点设置等事项；取消目前试收费、正式收费审核审批环节，调整为收费标准、收费期限审核审批，且规定收费标准和收费期限两项一并申报审批。</w:t>
      </w:r>
    </w:p>
    <w:p w:rsidR="002C4AED" w:rsidRPr="00C427F1" w:rsidRDefault="002C4AED" w:rsidP="002C4AED">
      <w:pPr>
        <w:tabs>
          <w:tab w:val="left" w:pos="567"/>
        </w:tabs>
        <w:spacing w:line="600" w:lineRule="exact"/>
        <w:ind w:firstLineChars="200" w:firstLine="627"/>
        <w:rPr>
          <w:rFonts w:eastAsia="仿宋_GB2312"/>
          <w:spacing w:val="-4"/>
          <w:sz w:val="32"/>
          <w:szCs w:val="32"/>
        </w:rPr>
      </w:pPr>
      <w:r w:rsidRPr="007E0C96">
        <w:rPr>
          <w:rFonts w:eastAsia="仿宋_GB2312"/>
          <w:b/>
          <w:spacing w:val="-4"/>
          <w:sz w:val="32"/>
          <w:szCs w:val="32"/>
        </w:rPr>
        <w:t>2</w:t>
      </w:r>
      <w:r w:rsidRPr="007E0C96">
        <w:rPr>
          <w:rFonts w:eastAsia="仿宋_GB2312" w:hint="eastAsia"/>
          <w:b/>
          <w:spacing w:val="-4"/>
          <w:sz w:val="32"/>
          <w:szCs w:val="32"/>
        </w:rPr>
        <w:t>．优化流程。</w:t>
      </w:r>
      <w:r w:rsidRPr="00C427F1">
        <w:rPr>
          <w:rFonts w:eastAsia="仿宋_GB2312" w:hint="eastAsia"/>
          <w:spacing w:val="-4"/>
          <w:sz w:val="32"/>
          <w:szCs w:val="32"/>
        </w:rPr>
        <w:t>《定价办法》规定的流程较原有模式，减少了收费主体通过</w:t>
      </w:r>
      <w:r>
        <w:rPr>
          <w:rFonts w:eastAsia="仿宋_GB2312" w:hint="eastAsia"/>
          <w:spacing w:val="-4"/>
          <w:sz w:val="32"/>
          <w:szCs w:val="32"/>
        </w:rPr>
        <w:t>市州相关部门和</w:t>
      </w:r>
      <w:r w:rsidRPr="00C427F1">
        <w:rPr>
          <w:rFonts w:eastAsia="仿宋_GB2312" w:hint="eastAsia"/>
          <w:spacing w:val="-4"/>
          <w:sz w:val="32"/>
          <w:szCs w:val="32"/>
        </w:rPr>
        <w:t>政府</w:t>
      </w:r>
      <w:r>
        <w:rPr>
          <w:rFonts w:eastAsia="仿宋_GB2312" w:hint="eastAsia"/>
          <w:spacing w:val="-4"/>
          <w:sz w:val="32"/>
          <w:szCs w:val="32"/>
        </w:rPr>
        <w:t>审查</w:t>
      </w:r>
      <w:r w:rsidRPr="00C427F1">
        <w:rPr>
          <w:rFonts w:eastAsia="仿宋_GB2312" w:hint="eastAsia"/>
          <w:spacing w:val="-4"/>
          <w:sz w:val="32"/>
          <w:szCs w:val="32"/>
        </w:rPr>
        <w:t>申报环节。项目的收费立项、收费标准、收费期限、收费标准调整，由收费主体</w:t>
      </w:r>
      <w:r>
        <w:rPr>
          <w:rFonts w:eastAsia="仿宋_GB2312" w:hint="eastAsia"/>
          <w:spacing w:val="-4"/>
          <w:sz w:val="32"/>
          <w:szCs w:val="32"/>
        </w:rPr>
        <w:t>研究</w:t>
      </w:r>
      <w:r w:rsidRPr="00C427F1">
        <w:rPr>
          <w:rFonts w:eastAsia="仿宋_GB2312" w:hint="eastAsia"/>
          <w:spacing w:val="-4"/>
          <w:sz w:val="32"/>
          <w:szCs w:val="32"/>
        </w:rPr>
        <w:t>提出申请和建议方案，省级相关部门审核，省</w:t>
      </w:r>
      <w:r w:rsidR="00DF7DEC">
        <w:rPr>
          <w:rFonts w:eastAsia="仿宋_GB2312" w:hint="eastAsia"/>
          <w:spacing w:val="-4"/>
          <w:sz w:val="32"/>
          <w:szCs w:val="32"/>
        </w:rPr>
        <w:t>人民</w:t>
      </w:r>
      <w:r w:rsidRPr="00C427F1">
        <w:rPr>
          <w:rFonts w:eastAsia="仿宋_GB2312" w:hint="eastAsia"/>
          <w:spacing w:val="-4"/>
          <w:sz w:val="32"/>
          <w:szCs w:val="32"/>
        </w:rPr>
        <w:t>政府审批。</w:t>
      </w:r>
      <w:r>
        <w:rPr>
          <w:rFonts w:eastAsia="仿宋_GB2312" w:hint="eastAsia"/>
          <w:spacing w:val="-4"/>
          <w:sz w:val="32"/>
          <w:szCs w:val="32"/>
        </w:rPr>
        <w:t>同时，将已收费的高速公路新增匝道收费站和</w:t>
      </w:r>
      <w:r w:rsidRPr="0068272C">
        <w:rPr>
          <w:rFonts w:eastAsia="仿宋_GB2312" w:hint="eastAsia"/>
          <w:spacing w:val="-4"/>
          <w:sz w:val="32"/>
          <w:szCs w:val="32"/>
        </w:rPr>
        <w:t>调整收费区间，明确由省级相关部门审批；</w:t>
      </w:r>
      <w:r w:rsidRPr="00C427F1">
        <w:rPr>
          <w:rFonts w:eastAsia="仿宋_GB2312" w:hint="eastAsia"/>
          <w:spacing w:val="-4"/>
          <w:sz w:val="32"/>
          <w:szCs w:val="32"/>
        </w:rPr>
        <w:t>调整变更高速公路收费站、服务区（含停车区）名称，</w:t>
      </w:r>
      <w:r w:rsidR="002D3A48">
        <w:rPr>
          <w:rFonts w:eastAsia="仿宋_GB2312" w:hint="eastAsia"/>
          <w:spacing w:val="-4"/>
          <w:sz w:val="32"/>
          <w:szCs w:val="32"/>
        </w:rPr>
        <w:t>明确</w:t>
      </w:r>
      <w:r w:rsidRPr="00C427F1">
        <w:rPr>
          <w:rFonts w:eastAsia="仿宋_GB2312" w:hint="eastAsia"/>
          <w:spacing w:val="-4"/>
          <w:sz w:val="32"/>
          <w:szCs w:val="32"/>
        </w:rPr>
        <w:t>由</w:t>
      </w:r>
      <w:proofErr w:type="gramStart"/>
      <w:r w:rsidRPr="00C427F1">
        <w:rPr>
          <w:rFonts w:eastAsia="仿宋_GB2312" w:hint="eastAsia"/>
          <w:spacing w:val="-4"/>
          <w:sz w:val="32"/>
          <w:szCs w:val="32"/>
        </w:rPr>
        <w:t>省级交通</w:t>
      </w:r>
      <w:proofErr w:type="gramEnd"/>
      <w:r w:rsidRPr="00C427F1">
        <w:rPr>
          <w:rFonts w:eastAsia="仿宋_GB2312" w:hint="eastAsia"/>
          <w:spacing w:val="-4"/>
          <w:sz w:val="32"/>
          <w:szCs w:val="32"/>
        </w:rPr>
        <w:t>运输部门审批。</w:t>
      </w:r>
    </w:p>
    <w:p w:rsidR="002C4AED" w:rsidRPr="0068272C" w:rsidRDefault="002C4AED" w:rsidP="002C4AED">
      <w:pPr>
        <w:spacing w:line="600" w:lineRule="exact"/>
        <w:ind w:firstLineChars="200" w:firstLine="624"/>
        <w:outlineLvl w:val="1"/>
        <w:rPr>
          <w:rFonts w:ascii="楷体_GB2312" w:eastAsia="楷体_GB2312"/>
          <w:spacing w:val="-4"/>
          <w:sz w:val="32"/>
          <w:szCs w:val="32"/>
        </w:rPr>
      </w:pPr>
      <w:r w:rsidRPr="0068272C">
        <w:rPr>
          <w:rFonts w:ascii="楷体_GB2312" w:eastAsia="楷体_GB2312" w:hint="eastAsia"/>
          <w:spacing w:val="-4"/>
          <w:sz w:val="32"/>
          <w:szCs w:val="32"/>
        </w:rPr>
        <w:lastRenderedPageBreak/>
        <w:t>（四）明确新路与老路的政策衔接</w:t>
      </w:r>
    </w:p>
    <w:p w:rsidR="002C4AED" w:rsidRDefault="002C4AED" w:rsidP="002C4AED">
      <w:pPr>
        <w:tabs>
          <w:tab w:val="left" w:pos="567"/>
        </w:tabs>
        <w:spacing w:line="600" w:lineRule="exact"/>
        <w:ind w:firstLineChars="200" w:firstLine="624"/>
        <w:rPr>
          <w:rFonts w:eastAsia="仿宋_GB2312"/>
          <w:spacing w:val="-4"/>
          <w:sz w:val="32"/>
          <w:szCs w:val="32"/>
        </w:rPr>
      </w:pPr>
      <w:r w:rsidRPr="00C427F1">
        <w:rPr>
          <w:rFonts w:eastAsia="仿宋_GB2312" w:hint="eastAsia"/>
          <w:spacing w:val="-4"/>
          <w:sz w:val="32"/>
          <w:szCs w:val="32"/>
        </w:rPr>
        <w:t>《定价办法》中涉及的收费标准和期限，采用“新路新办法、老路老办法”的方式，对《定价办法》施行前已收费的项目，按批准的收费标准和收费期限执行。其中，已明确收费标准、未明确收费期限的项目，即目前处于</w:t>
      </w:r>
      <w:proofErr w:type="gramStart"/>
      <w:r w:rsidRPr="00C427F1">
        <w:rPr>
          <w:rFonts w:eastAsia="仿宋_GB2312" w:hint="eastAsia"/>
          <w:spacing w:val="-4"/>
          <w:sz w:val="32"/>
          <w:szCs w:val="32"/>
        </w:rPr>
        <w:t>试收费</w:t>
      </w:r>
      <w:proofErr w:type="gramEnd"/>
      <w:r w:rsidRPr="00C427F1">
        <w:rPr>
          <w:rFonts w:eastAsia="仿宋_GB2312" w:hint="eastAsia"/>
          <w:spacing w:val="-4"/>
          <w:sz w:val="32"/>
          <w:szCs w:val="32"/>
        </w:rPr>
        <w:t>阶段的项目，收费标准不变，</w:t>
      </w:r>
      <w:r>
        <w:rPr>
          <w:rFonts w:eastAsia="仿宋_GB2312" w:hint="eastAsia"/>
          <w:spacing w:val="-4"/>
          <w:sz w:val="32"/>
          <w:szCs w:val="32"/>
        </w:rPr>
        <w:t>收费期限按《定价办法》申报审批</w:t>
      </w:r>
      <w:r w:rsidRPr="00C427F1">
        <w:rPr>
          <w:rFonts w:eastAsia="仿宋_GB2312" w:hint="eastAsia"/>
          <w:spacing w:val="-4"/>
          <w:sz w:val="32"/>
          <w:szCs w:val="32"/>
        </w:rPr>
        <w:t>，确保新老项目有效过渡衔接。</w:t>
      </w:r>
    </w:p>
    <w:p w:rsidR="002C4AED" w:rsidRPr="00901B8B" w:rsidRDefault="002C4AED" w:rsidP="002C4AED">
      <w:pPr>
        <w:pStyle w:val="1"/>
        <w:spacing w:beforeLines="0" w:afterLines="0" w:line="600" w:lineRule="exact"/>
        <w:ind w:firstLineChars="200" w:firstLine="640"/>
      </w:pPr>
      <w:r w:rsidRPr="00901B8B">
        <w:rPr>
          <w:rFonts w:hint="eastAsia"/>
        </w:rPr>
        <w:t>五、效果分析</w:t>
      </w:r>
    </w:p>
    <w:p w:rsidR="002C4AED" w:rsidRDefault="002C4AED" w:rsidP="002C4AED">
      <w:pPr>
        <w:pStyle w:val="ab"/>
        <w:spacing w:line="600" w:lineRule="exact"/>
        <w:ind w:firstLine="624"/>
        <w:outlineLvl w:val="1"/>
        <w:rPr>
          <w:rFonts w:ascii="楷体_GB2312" w:eastAsia="楷体_GB2312" w:hAnsi="Times New Roman"/>
          <w:spacing w:val="-4"/>
          <w:szCs w:val="32"/>
        </w:rPr>
      </w:pPr>
      <w:r w:rsidRPr="00F8719E">
        <w:rPr>
          <w:rFonts w:ascii="楷体_GB2312" w:eastAsia="楷体_GB2312" w:hAnsi="Times New Roman" w:hint="eastAsia"/>
          <w:spacing w:val="-4"/>
          <w:szCs w:val="32"/>
        </w:rPr>
        <w:t>（</w:t>
      </w:r>
      <w:r>
        <w:rPr>
          <w:rFonts w:ascii="楷体_GB2312" w:eastAsia="楷体_GB2312" w:hAnsi="Times New Roman" w:hint="eastAsia"/>
          <w:spacing w:val="-4"/>
          <w:szCs w:val="32"/>
        </w:rPr>
        <w:t>一</w:t>
      </w:r>
      <w:r w:rsidRPr="00F8719E">
        <w:rPr>
          <w:rFonts w:ascii="楷体_GB2312" w:eastAsia="楷体_GB2312" w:hAnsi="Times New Roman" w:hint="eastAsia"/>
          <w:spacing w:val="-4"/>
          <w:szCs w:val="32"/>
        </w:rPr>
        <w:t>）完善收费定价机制，促进高速公路可持续发展。</w:t>
      </w:r>
      <w:r w:rsidRPr="00E219DC">
        <w:rPr>
          <w:rFonts w:ascii="Times New Roman" w:eastAsia="仿宋_GB2312" w:hAnsi="Times New Roman" w:hint="eastAsia"/>
          <w:spacing w:val="-4"/>
          <w:szCs w:val="32"/>
        </w:rPr>
        <w:t>《定价办法》</w:t>
      </w:r>
      <w:r w:rsidRPr="007E0C96">
        <w:rPr>
          <w:rFonts w:ascii="仿宋_GB2312" w:eastAsia="仿宋_GB2312" w:hAnsi="Times New Roman" w:hint="eastAsia"/>
          <w:spacing w:val="-4"/>
          <w:szCs w:val="32"/>
        </w:rPr>
        <w:t>将高速公路通行费测算模型中的桥、</w:t>
      </w:r>
      <w:proofErr w:type="gramStart"/>
      <w:r w:rsidRPr="007E0C96">
        <w:rPr>
          <w:rFonts w:ascii="仿宋_GB2312" w:eastAsia="仿宋_GB2312" w:hAnsi="Times New Roman" w:hint="eastAsia"/>
          <w:spacing w:val="-4"/>
          <w:szCs w:val="32"/>
        </w:rPr>
        <w:t>隧多因子</w:t>
      </w:r>
      <w:proofErr w:type="gramEnd"/>
      <w:r w:rsidRPr="007E0C96">
        <w:rPr>
          <w:rFonts w:ascii="仿宋_GB2312" w:eastAsia="仿宋_GB2312" w:hAnsi="Times New Roman" w:hint="eastAsia"/>
          <w:spacing w:val="-4"/>
          <w:szCs w:val="32"/>
        </w:rPr>
        <w:t>变量集中体现为高速公路投资额一个变量，</w:t>
      </w:r>
      <w:r w:rsidRPr="00F8719E">
        <w:rPr>
          <w:rFonts w:ascii="仿宋_GB2312" w:eastAsia="仿宋_GB2312" w:hAnsi="Times New Roman" w:hint="eastAsia"/>
          <w:spacing w:val="-4"/>
          <w:szCs w:val="32"/>
        </w:rPr>
        <w:t>提高定价机制的科学性</w:t>
      </w:r>
      <w:r>
        <w:rPr>
          <w:rFonts w:ascii="仿宋_GB2312" w:eastAsia="仿宋_GB2312" w:hAnsi="Times New Roman" w:hint="eastAsia"/>
          <w:spacing w:val="-4"/>
          <w:szCs w:val="32"/>
        </w:rPr>
        <w:t>、可测性</w:t>
      </w:r>
      <w:r w:rsidRPr="00F8719E">
        <w:rPr>
          <w:rFonts w:ascii="仿宋_GB2312" w:eastAsia="仿宋_GB2312" w:hAnsi="Times New Roman" w:hint="eastAsia"/>
          <w:spacing w:val="-4"/>
          <w:szCs w:val="32"/>
        </w:rPr>
        <w:t>，</w:t>
      </w:r>
      <w:r w:rsidRPr="007E0C96">
        <w:rPr>
          <w:rFonts w:ascii="仿宋_GB2312" w:eastAsia="仿宋_GB2312" w:hAnsi="Times New Roman" w:hint="eastAsia"/>
          <w:spacing w:val="-4"/>
          <w:szCs w:val="32"/>
        </w:rPr>
        <w:t>便于公众理解测算因果关系，便于高速公路潜在投资人测算投资预期，</w:t>
      </w:r>
      <w:r>
        <w:rPr>
          <w:rFonts w:ascii="仿宋_GB2312" w:eastAsia="仿宋_GB2312" w:hAnsi="Times New Roman" w:hint="eastAsia"/>
          <w:spacing w:val="-4"/>
          <w:szCs w:val="32"/>
        </w:rPr>
        <w:t>有利于</w:t>
      </w:r>
      <w:r w:rsidRPr="007E0C96">
        <w:rPr>
          <w:rFonts w:ascii="仿宋_GB2312" w:eastAsia="仿宋_GB2312" w:hAnsi="Times New Roman" w:hint="eastAsia"/>
          <w:spacing w:val="-4"/>
          <w:szCs w:val="32"/>
        </w:rPr>
        <w:t>吸引多元化资本进入高速公路领域</w:t>
      </w:r>
      <w:r>
        <w:rPr>
          <w:rFonts w:ascii="仿宋_GB2312" w:eastAsia="仿宋_GB2312" w:hAnsi="Times New Roman" w:hint="eastAsia"/>
          <w:spacing w:val="-4"/>
          <w:szCs w:val="32"/>
        </w:rPr>
        <w:t>，</w:t>
      </w:r>
      <w:r w:rsidRPr="00F8719E">
        <w:rPr>
          <w:rFonts w:ascii="仿宋_GB2312" w:eastAsia="仿宋_GB2312" w:hAnsi="Times New Roman" w:hint="eastAsia"/>
          <w:spacing w:val="-4"/>
          <w:szCs w:val="32"/>
        </w:rPr>
        <w:t>促进高速公路长期、稳定、健康发展。</w:t>
      </w:r>
    </w:p>
    <w:p w:rsidR="002C4AED" w:rsidRDefault="002C4AED" w:rsidP="002C4AED">
      <w:pPr>
        <w:pStyle w:val="ab"/>
        <w:spacing w:line="600" w:lineRule="exact"/>
        <w:ind w:firstLine="624"/>
        <w:outlineLvl w:val="1"/>
        <w:rPr>
          <w:rFonts w:ascii="Times New Roman" w:eastAsia="仿宋_GB2312" w:hAnsi="Times New Roman"/>
          <w:spacing w:val="-4"/>
          <w:szCs w:val="32"/>
        </w:rPr>
      </w:pPr>
      <w:r w:rsidRPr="00F446FF">
        <w:rPr>
          <w:rFonts w:ascii="楷体_GB2312" w:eastAsia="楷体_GB2312" w:hAnsi="Times New Roman"/>
          <w:spacing w:val="-4"/>
          <w:szCs w:val="32"/>
        </w:rPr>
        <w:t>（</w:t>
      </w:r>
      <w:r>
        <w:rPr>
          <w:rFonts w:ascii="楷体_GB2312" w:eastAsia="楷体_GB2312" w:hAnsi="Times New Roman" w:hint="eastAsia"/>
          <w:spacing w:val="-4"/>
          <w:szCs w:val="32"/>
        </w:rPr>
        <w:t>二</w:t>
      </w:r>
      <w:r w:rsidRPr="00F446FF">
        <w:rPr>
          <w:rFonts w:ascii="楷体_GB2312" w:eastAsia="楷体_GB2312" w:hAnsi="Times New Roman" w:hint="eastAsia"/>
          <w:spacing w:val="-4"/>
          <w:szCs w:val="32"/>
        </w:rPr>
        <w:t>）深化“放管服”改革，</w:t>
      </w:r>
      <w:r>
        <w:rPr>
          <w:rFonts w:ascii="楷体_GB2312" w:eastAsia="楷体_GB2312" w:hAnsi="Times New Roman" w:hint="eastAsia"/>
          <w:spacing w:val="-4"/>
          <w:szCs w:val="32"/>
        </w:rPr>
        <w:t>优化公路发展营商环境</w:t>
      </w:r>
      <w:r w:rsidRPr="00F446FF">
        <w:rPr>
          <w:rFonts w:ascii="楷体_GB2312" w:eastAsia="楷体_GB2312" w:hAnsi="Times New Roman" w:hint="eastAsia"/>
          <w:spacing w:val="-4"/>
          <w:szCs w:val="32"/>
        </w:rPr>
        <w:t>。</w:t>
      </w:r>
      <w:r w:rsidRPr="00E219DC">
        <w:rPr>
          <w:rFonts w:ascii="Times New Roman" w:eastAsia="仿宋_GB2312" w:hAnsi="Times New Roman" w:hint="eastAsia"/>
          <w:spacing w:val="-4"/>
          <w:szCs w:val="32"/>
        </w:rPr>
        <w:t>《定价办法》取消目前试收费、正式收费审核审批环节，</w:t>
      </w:r>
      <w:r w:rsidRPr="00C427F1">
        <w:rPr>
          <w:rFonts w:ascii="Times New Roman" w:eastAsia="仿宋_GB2312" w:hAnsi="Times New Roman" w:hint="eastAsia"/>
          <w:spacing w:val="-4"/>
          <w:szCs w:val="32"/>
        </w:rPr>
        <w:t>调整为收费标准、收费期限</w:t>
      </w:r>
      <w:r>
        <w:rPr>
          <w:rFonts w:ascii="Times New Roman" w:eastAsia="仿宋_GB2312" w:hAnsi="Times New Roman" w:hint="eastAsia"/>
          <w:spacing w:val="-4"/>
          <w:szCs w:val="32"/>
        </w:rPr>
        <w:t>两项一并审核审批；</w:t>
      </w:r>
      <w:r w:rsidRPr="00E219DC">
        <w:rPr>
          <w:rFonts w:ascii="Times New Roman" w:eastAsia="仿宋_GB2312" w:hAnsi="Times New Roman" w:hint="eastAsia"/>
          <w:spacing w:val="-4"/>
          <w:szCs w:val="32"/>
        </w:rPr>
        <w:t>减少收费主体通过</w:t>
      </w:r>
      <w:r>
        <w:rPr>
          <w:rFonts w:ascii="Times New Roman" w:eastAsia="仿宋_GB2312" w:hAnsi="Times New Roman" w:hint="eastAsia"/>
          <w:spacing w:val="-4"/>
          <w:szCs w:val="32"/>
        </w:rPr>
        <w:t>市州相关部门和</w:t>
      </w:r>
      <w:r w:rsidRPr="00E219DC">
        <w:rPr>
          <w:rFonts w:ascii="Times New Roman" w:eastAsia="仿宋_GB2312" w:hAnsi="Times New Roman" w:hint="eastAsia"/>
          <w:spacing w:val="-4"/>
          <w:szCs w:val="32"/>
        </w:rPr>
        <w:t>政府</w:t>
      </w:r>
      <w:r w:rsidR="002D3A48">
        <w:rPr>
          <w:rFonts w:ascii="Times New Roman" w:eastAsia="仿宋_GB2312" w:hAnsi="Times New Roman" w:hint="eastAsia"/>
          <w:spacing w:val="-4"/>
          <w:szCs w:val="32"/>
        </w:rPr>
        <w:t>审查</w:t>
      </w:r>
      <w:r w:rsidRPr="00E219DC">
        <w:rPr>
          <w:rFonts w:ascii="Times New Roman" w:eastAsia="仿宋_GB2312" w:hAnsi="Times New Roman" w:hint="eastAsia"/>
          <w:spacing w:val="-4"/>
          <w:szCs w:val="32"/>
        </w:rPr>
        <w:t>申报环节，由省级相关部门审核后</w:t>
      </w:r>
      <w:r>
        <w:rPr>
          <w:rFonts w:ascii="Times New Roman" w:eastAsia="仿宋_GB2312" w:hAnsi="Times New Roman" w:hint="eastAsia"/>
          <w:spacing w:val="-4"/>
          <w:szCs w:val="32"/>
        </w:rPr>
        <w:t>直接</w:t>
      </w:r>
      <w:r w:rsidRPr="00E219DC">
        <w:rPr>
          <w:rFonts w:ascii="Times New Roman" w:eastAsia="仿宋_GB2312" w:hAnsi="Times New Roman" w:hint="eastAsia"/>
          <w:spacing w:val="-4"/>
          <w:szCs w:val="32"/>
        </w:rPr>
        <w:t>报省</w:t>
      </w:r>
      <w:r w:rsidR="00DF7DEC">
        <w:rPr>
          <w:rFonts w:ascii="Times New Roman" w:eastAsia="仿宋_GB2312" w:hAnsi="Times New Roman" w:hint="eastAsia"/>
          <w:spacing w:val="-4"/>
          <w:szCs w:val="32"/>
        </w:rPr>
        <w:t>人民</w:t>
      </w:r>
      <w:r w:rsidRPr="00E219DC">
        <w:rPr>
          <w:rFonts w:ascii="Times New Roman" w:eastAsia="仿宋_GB2312" w:hAnsi="Times New Roman" w:hint="eastAsia"/>
          <w:spacing w:val="-4"/>
          <w:szCs w:val="32"/>
        </w:rPr>
        <w:t>政府审批</w:t>
      </w:r>
      <w:r>
        <w:rPr>
          <w:rFonts w:ascii="Times New Roman" w:eastAsia="仿宋_GB2312" w:hAnsi="Times New Roman" w:hint="eastAsia"/>
          <w:spacing w:val="-4"/>
          <w:szCs w:val="32"/>
        </w:rPr>
        <w:t>。缩减审批事项和审批流程，减少了制度性交易成本，</w:t>
      </w:r>
      <w:r w:rsidRPr="00E219DC">
        <w:rPr>
          <w:rFonts w:ascii="Times New Roman" w:eastAsia="仿宋_GB2312" w:hAnsi="Times New Roman" w:hint="eastAsia"/>
          <w:spacing w:val="-4"/>
          <w:szCs w:val="32"/>
        </w:rPr>
        <w:t>为高速公路运营企业</w:t>
      </w:r>
      <w:r w:rsidR="00DF7DEC">
        <w:rPr>
          <w:rFonts w:ascii="Times New Roman" w:eastAsia="仿宋_GB2312" w:hAnsi="Times New Roman" w:hint="eastAsia"/>
          <w:spacing w:val="-4"/>
          <w:szCs w:val="32"/>
        </w:rPr>
        <w:t>的</w:t>
      </w:r>
      <w:r w:rsidRPr="00E219DC">
        <w:rPr>
          <w:rFonts w:ascii="Times New Roman" w:eastAsia="仿宋_GB2312" w:hAnsi="Times New Roman" w:hint="eastAsia"/>
          <w:spacing w:val="-4"/>
          <w:szCs w:val="32"/>
        </w:rPr>
        <w:t>新建项目正式投入运营赢得了宝贵时间</w:t>
      </w:r>
      <w:r>
        <w:rPr>
          <w:rFonts w:ascii="Times New Roman" w:eastAsia="仿宋_GB2312" w:hAnsi="Times New Roman" w:hint="eastAsia"/>
          <w:spacing w:val="-4"/>
          <w:szCs w:val="32"/>
        </w:rPr>
        <w:t>，</w:t>
      </w:r>
      <w:r w:rsidR="009522B3">
        <w:rPr>
          <w:rFonts w:ascii="Times New Roman" w:eastAsia="仿宋_GB2312" w:hAnsi="Times New Roman" w:hint="eastAsia"/>
          <w:spacing w:val="-4"/>
          <w:szCs w:val="32"/>
        </w:rPr>
        <w:t>提供</w:t>
      </w:r>
      <w:r>
        <w:rPr>
          <w:rFonts w:ascii="Times New Roman" w:eastAsia="仿宋_GB2312" w:hAnsi="Times New Roman" w:hint="eastAsia"/>
          <w:spacing w:val="-4"/>
          <w:szCs w:val="32"/>
        </w:rPr>
        <w:t>了良好的高速公路</w:t>
      </w:r>
      <w:r w:rsidRPr="008C2567">
        <w:rPr>
          <w:rFonts w:ascii="Times New Roman" w:eastAsia="仿宋_GB2312" w:hAnsi="Times New Roman" w:hint="eastAsia"/>
          <w:spacing w:val="-4"/>
          <w:szCs w:val="32"/>
        </w:rPr>
        <w:t>发展软环境</w:t>
      </w:r>
      <w:r w:rsidRPr="00E219DC">
        <w:rPr>
          <w:rFonts w:ascii="Times New Roman" w:eastAsia="仿宋_GB2312" w:hAnsi="Times New Roman" w:hint="eastAsia"/>
          <w:spacing w:val="-4"/>
          <w:szCs w:val="32"/>
        </w:rPr>
        <w:t>。</w:t>
      </w:r>
    </w:p>
    <w:p w:rsidR="002C4AED" w:rsidRDefault="002C4AED" w:rsidP="002C4AED">
      <w:pPr>
        <w:pStyle w:val="ab"/>
        <w:spacing w:line="600" w:lineRule="exact"/>
        <w:ind w:firstLine="624"/>
        <w:outlineLvl w:val="1"/>
        <w:rPr>
          <w:rFonts w:ascii="楷体_GB2312" w:eastAsia="楷体_GB2312" w:hAnsi="Times New Roman"/>
          <w:spacing w:val="-4"/>
          <w:szCs w:val="32"/>
        </w:rPr>
      </w:pPr>
      <w:r w:rsidRPr="00D7689D">
        <w:rPr>
          <w:rFonts w:ascii="楷体_GB2312" w:eastAsia="楷体_GB2312" w:hAnsi="Times New Roman"/>
          <w:spacing w:val="-4"/>
          <w:szCs w:val="32"/>
        </w:rPr>
        <w:t>（</w:t>
      </w:r>
      <w:r w:rsidRPr="00D7689D">
        <w:rPr>
          <w:rFonts w:ascii="楷体_GB2312" w:eastAsia="楷体_GB2312" w:hAnsi="Times New Roman" w:hint="eastAsia"/>
          <w:spacing w:val="-4"/>
          <w:szCs w:val="32"/>
        </w:rPr>
        <w:t>三</w:t>
      </w:r>
      <w:r w:rsidRPr="00D7689D">
        <w:rPr>
          <w:rFonts w:ascii="楷体_GB2312" w:eastAsia="楷体_GB2312" w:hAnsi="Times New Roman"/>
          <w:spacing w:val="-4"/>
          <w:szCs w:val="32"/>
        </w:rPr>
        <w:t>）</w:t>
      </w:r>
      <w:r w:rsidRPr="00D7689D">
        <w:rPr>
          <w:rFonts w:ascii="楷体_GB2312" w:eastAsia="楷体_GB2312" w:hAnsi="Times New Roman" w:hint="eastAsia"/>
          <w:spacing w:val="-4"/>
          <w:szCs w:val="32"/>
        </w:rPr>
        <w:t>综合提升</w:t>
      </w:r>
      <w:r>
        <w:rPr>
          <w:rFonts w:ascii="楷体_GB2312" w:eastAsia="楷体_GB2312" w:hAnsi="Times New Roman" w:hint="eastAsia"/>
          <w:spacing w:val="-4"/>
          <w:szCs w:val="32"/>
        </w:rPr>
        <w:t>路网</w:t>
      </w:r>
      <w:r w:rsidRPr="00D7689D">
        <w:rPr>
          <w:rFonts w:ascii="楷体_GB2312" w:eastAsia="楷体_GB2312" w:hAnsi="Times New Roman" w:hint="eastAsia"/>
          <w:spacing w:val="-4"/>
          <w:szCs w:val="32"/>
        </w:rPr>
        <w:t>运行</w:t>
      </w:r>
      <w:r>
        <w:rPr>
          <w:rFonts w:ascii="楷体_GB2312" w:eastAsia="楷体_GB2312" w:hAnsi="Times New Roman" w:hint="eastAsia"/>
          <w:spacing w:val="-4"/>
          <w:szCs w:val="32"/>
        </w:rPr>
        <w:t>整体</w:t>
      </w:r>
      <w:r w:rsidRPr="00D7689D">
        <w:rPr>
          <w:rFonts w:ascii="楷体_GB2312" w:eastAsia="楷体_GB2312" w:hAnsi="Times New Roman" w:hint="eastAsia"/>
          <w:spacing w:val="-4"/>
          <w:szCs w:val="32"/>
        </w:rPr>
        <w:t>效率，增强公众获得感。</w:t>
      </w:r>
      <w:r w:rsidRPr="00E219DC">
        <w:rPr>
          <w:rFonts w:ascii="Times New Roman" w:eastAsia="仿宋_GB2312" w:hAnsi="Times New Roman" w:hint="eastAsia"/>
          <w:spacing w:val="-4"/>
          <w:szCs w:val="32"/>
        </w:rPr>
        <w:t>《定价办法》建立收费标准动态调整机制，增强对公路运输结构变化和</w:t>
      </w:r>
      <w:r w:rsidRPr="00E219DC">
        <w:rPr>
          <w:rFonts w:ascii="Times New Roman" w:eastAsia="仿宋_GB2312" w:hAnsi="Times New Roman" w:hint="eastAsia"/>
          <w:spacing w:val="-4"/>
          <w:szCs w:val="32"/>
        </w:rPr>
        <w:lastRenderedPageBreak/>
        <w:t>公众出行需求的适应性和灵活性</w:t>
      </w:r>
      <w:r>
        <w:rPr>
          <w:rFonts w:ascii="Times New Roman" w:eastAsia="仿宋_GB2312" w:hAnsi="Times New Roman" w:hint="eastAsia"/>
          <w:spacing w:val="-4"/>
          <w:szCs w:val="32"/>
        </w:rPr>
        <w:t>。一方面采取经济手段，激发了高速公路投资人强化管理、改善道路服务品质的积极性，有利于提高收费公路体系资源利用效率和出行服务供给品质，满足人民</w:t>
      </w:r>
      <w:r w:rsidR="002D3A48">
        <w:rPr>
          <w:rFonts w:ascii="Times New Roman" w:eastAsia="仿宋_GB2312" w:hAnsi="Times New Roman" w:hint="eastAsia"/>
          <w:spacing w:val="-4"/>
          <w:szCs w:val="32"/>
        </w:rPr>
        <w:t>群众</w:t>
      </w:r>
      <w:r>
        <w:rPr>
          <w:rFonts w:ascii="Times New Roman" w:eastAsia="仿宋_GB2312" w:hAnsi="Times New Roman" w:hint="eastAsia"/>
          <w:spacing w:val="-4"/>
          <w:szCs w:val="32"/>
        </w:rPr>
        <w:t>日益增长的美好</w:t>
      </w:r>
      <w:r w:rsidR="009522B3">
        <w:rPr>
          <w:rFonts w:ascii="Times New Roman" w:eastAsia="仿宋_GB2312" w:hAnsi="Times New Roman" w:hint="eastAsia"/>
          <w:spacing w:val="-4"/>
          <w:szCs w:val="32"/>
        </w:rPr>
        <w:t>出行</w:t>
      </w:r>
      <w:r>
        <w:rPr>
          <w:rFonts w:ascii="Times New Roman" w:eastAsia="仿宋_GB2312" w:hAnsi="Times New Roman" w:hint="eastAsia"/>
          <w:spacing w:val="-4"/>
          <w:szCs w:val="32"/>
        </w:rPr>
        <w:t>需求；另一方面</w:t>
      </w:r>
      <w:r w:rsidRPr="00E219DC">
        <w:rPr>
          <w:rFonts w:ascii="Times New Roman" w:eastAsia="仿宋_GB2312" w:hAnsi="Times New Roman" w:hint="eastAsia"/>
          <w:spacing w:val="-4"/>
          <w:szCs w:val="32"/>
        </w:rPr>
        <w:t>利用价格杠杆</w:t>
      </w:r>
      <w:r>
        <w:rPr>
          <w:rFonts w:ascii="Times New Roman" w:eastAsia="仿宋_GB2312" w:hAnsi="Times New Roman" w:hint="eastAsia"/>
          <w:spacing w:val="-4"/>
          <w:szCs w:val="32"/>
        </w:rPr>
        <w:t>有效</w:t>
      </w:r>
      <w:r w:rsidR="009522B3">
        <w:rPr>
          <w:rFonts w:ascii="Times New Roman" w:eastAsia="仿宋_GB2312" w:hAnsi="Times New Roman" w:hint="eastAsia"/>
          <w:spacing w:val="-4"/>
          <w:szCs w:val="32"/>
        </w:rPr>
        <w:t>平衡路网</w:t>
      </w:r>
      <w:r w:rsidRPr="00E219DC">
        <w:rPr>
          <w:rFonts w:ascii="Times New Roman" w:eastAsia="仿宋_GB2312" w:hAnsi="Times New Roman" w:hint="eastAsia"/>
          <w:spacing w:val="-4"/>
          <w:szCs w:val="32"/>
        </w:rPr>
        <w:t>流</w:t>
      </w:r>
      <w:r w:rsidR="009522B3">
        <w:rPr>
          <w:rFonts w:ascii="Times New Roman" w:eastAsia="仿宋_GB2312" w:hAnsi="Times New Roman" w:hint="eastAsia"/>
          <w:spacing w:val="-4"/>
          <w:szCs w:val="32"/>
        </w:rPr>
        <w:t>量</w:t>
      </w:r>
      <w:r w:rsidRPr="00E219DC">
        <w:rPr>
          <w:rFonts w:ascii="Times New Roman" w:eastAsia="仿宋_GB2312" w:hAnsi="Times New Roman" w:hint="eastAsia"/>
          <w:spacing w:val="-4"/>
          <w:szCs w:val="32"/>
        </w:rPr>
        <w:t>时空分布</w:t>
      </w:r>
      <w:r>
        <w:rPr>
          <w:rFonts w:ascii="Times New Roman" w:eastAsia="仿宋_GB2312" w:hAnsi="Times New Roman" w:hint="eastAsia"/>
          <w:spacing w:val="-4"/>
          <w:szCs w:val="32"/>
        </w:rPr>
        <w:t>，有利于引导公路使用者优先选择互联互通、转换快速的非收费公路，释放高速公路通道资源，</w:t>
      </w:r>
      <w:r w:rsidRPr="00E219DC">
        <w:rPr>
          <w:rFonts w:ascii="Times New Roman" w:eastAsia="仿宋_GB2312" w:hAnsi="Times New Roman" w:hint="eastAsia"/>
          <w:spacing w:val="-4"/>
          <w:szCs w:val="32"/>
        </w:rPr>
        <w:t>促进“两个公路体系”统筹协调发展。</w:t>
      </w:r>
    </w:p>
    <w:p w:rsidR="00412AE8" w:rsidRPr="002C4AED" w:rsidRDefault="002C4AED" w:rsidP="002C4AED">
      <w:pPr>
        <w:spacing w:line="600" w:lineRule="exact"/>
        <w:ind w:firstLineChars="200" w:firstLine="624"/>
        <w:rPr>
          <w:rFonts w:eastAsia="仿宋_GB2312"/>
          <w:spacing w:val="-4"/>
          <w:sz w:val="32"/>
          <w:szCs w:val="32"/>
        </w:rPr>
      </w:pPr>
      <w:r w:rsidRPr="002C4AED">
        <w:rPr>
          <w:rFonts w:ascii="楷体_GB2312" w:eastAsia="楷体_GB2312" w:hint="eastAsia"/>
          <w:spacing w:val="-4"/>
          <w:sz w:val="32"/>
          <w:szCs w:val="32"/>
        </w:rPr>
        <w:t>（四）降低贫困山区出行成本，助力精准脱贫攻坚。</w:t>
      </w:r>
      <w:r w:rsidRPr="002C4AED">
        <w:rPr>
          <w:rFonts w:eastAsia="仿宋_GB2312" w:hint="eastAsia"/>
          <w:spacing w:val="-4"/>
          <w:sz w:val="32"/>
          <w:szCs w:val="32"/>
        </w:rPr>
        <w:t>我省贫困山区新建高速公路桥隧比高，采用“基本标准</w:t>
      </w:r>
      <w:r w:rsidRPr="002C4AED">
        <w:rPr>
          <w:rFonts w:eastAsia="仿宋_GB2312" w:hint="eastAsia"/>
          <w:spacing w:val="-4"/>
          <w:sz w:val="32"/>
          <w:szCs w:val="32"/>
        </w:rPr>
        <w:t>+</w:t>
      </w:r>
      <w:r w:rsidR="00DF7DEC">
        <w:rPr>
          <w:rFonts w:eastAsia="仿宋_GB2312" w:hint="eastAsia"/>
          <w:spacing w:val="-4"/>
          <w:sz w:val="32"/>
          <w:szCs w:val="32"/>
        </w:rPr>
        <w:t>投资调整”定价模式，将适度</w:t>
      </w:r>
      <w:r w:rsidRPr="002C4AED">
        <w:rPr>
          <w:rFonts w:eastAsia="仿宋_GB2312" w:hint="eastAsia"/>
          <w:spacing w:val="-4"/>
          <w:sz w:val="32"/>
          <w:szCs w:val="32"/>
        </w:rPr>
        <w:t>降低山区高速公路通行费收费标准。经初步测算，与老标准相比，</w:t>
      </w:r>
      <w:r w:rsidRPr="002C4AED">
        <w:rPr>
          <w:rFonts w:eastAsia="仿宋_GB2312" w:hint="eastAsia"/>
          <w:spacing w:val="-4"/>
          <w:sz w:val="32"/>
          <w:szCs w:val="32"/>
        </w:rPr>
        <w:t>2019-2020</w:t>
      </w:r>
      <w:r w:rsidRPr="002C4AED">
        <w:rPr>
          <w:rFonts w:eastAsia="仿宋_GB2312" w:hint="eastAsia"/>
          <w:spacing w:val="-4"/>
          <w:sz w:val="32"/>
          <w:szCs w:val="32"/>
        </w:rPr>
        <w:t>拟批准收费的</w:t>
      </w:r>
      <w:r w:rsidRPr="002C4AED">
        <w:rPr>
          <w:rFonts w:eastAsia="仿宋_GB2312"/>
          <w:spacing w:val="-4"/>
          <w:sz w:val="32"/>
          <w:szCs w:val="32"/>
        </w:rPr>
        <w:t>13</w:t>
      </w:r>
      <w:r w:rsidRPr="002C4AED">
        <w:rPr>
          <w:rFonts w:eastAsia="仿宋_GB2312" w:hint="eastAsia"/>
          <w:spacing w:val="-4"/>
          <w:sz w:val="32"/>
          <w:szCs w:val="32"/>
        </w:rPr>
        <w:t>个项目中，货车通行费标准显著降低，平均降幅达</w:t>
      </w:r>
      <w:r w:rsidRPr="002C4AED">
        <w:rPr>
          <w:rFonts w:eastAsia="仿宋_GB2312" w:hint="eastAsia"/>
          <w:spacing w:val="-4"/>
          <w:sz w:val="32"/>
          <w:szCs w:val="32"/>
        </w:rPr>
        <w:t>18.2%</w:t>
      </w:r>
      <w:r w:rsidRPr="002C4AED">
        <w:rPr>
          <w:rFonts w:eastAsia="仿宋_GB2312" w:hint="eastAsia"/>
          <w:spacing w:val="-4"/>
          <w:sz w:val="32"/>
          <w:szCs w:val="32"/>
        </w:rPr>
        <w:t>。贫困地区货车通行费的</w:t>
      </w:r>
      <w:r w:rsidR="00DF7DEC">
        <w:rPr>
          <w:rFonts w:eastAsia="仿宋_GB2312" w:hint="eastAsia"/>
          <w:spacing w:val="-4"/>
          <w:sz w:val="32"/>
          <w:szCs w:val="32"/>
        </w:rPr>
        <w:t>显著</w:t>
      </w:r>
      <w:r w:rsidRPr="002C4AED">
        <w:rPr>
          <w:rFonts w:eastAsia="仿宋_GB2312" w:hint="eastAsia"/>
          <w:spacing w:val="-4"/>
          <w:sz w:val="32"/>
          <w:szCs w:val="32"/>
        </w:rPr>
        <w:t>降低，将进一步降低物流成本，提高运输效率，促进贫困地区经济结构调整和</w:t>
      </w:r>
      <w:r w:rsidR="00DF7DEC" w:rsidRPr="002C4AED">
        <w:rPr>
          <w:rFonts w:eastAsia="仿宋_GB2312" w:hint="eastAsia"/>
          <w:spacing w:val="-4"/>
          <w:sz w:val="32"/>
          <w:szCs w:val="32"/>
        </w:rPr>
        <w:t>产业</w:t>
      </w:r>
      <w:r w:rsidRPr="002C4AED">
        <w:rPr>
          <w:rFonts w:eastAsia="仿宋_GB2312" w:hint="eastAsia"/>
          <w:spacing w:val="-4"/>
          <w:sz w:val="32"/>
          <w:szCs w:val="32"/>
        </w:rPr>
        <w:t>优化</w:t>
      </w:r>
      <w:r w:rsidR="00DF7DEC">
        <w:rPr>
          <w:rFonts w:eastAsia="仿宋_GB2312" w:hint="eastAsia"/>
          <w:spacing w:val="-4"/>
          <w:sz w:val="32"/>
          <w:szCs w:val="32"/>
        </w:rPr>
        <w:t>转型</w:t>
      </w:r>
      <w:r w:rsidRPr="002C4AED">
        <w:rPr>
          <w:rFonts w:eastAsia="仿宋_GB2312" w:hint="eastAsia"/>
          <w:spacing w:val="-4"/>
          <w:sz w:val="32"/>
          <w:szCs w:val="32"/>
        </w:rPr>
        <w:t>，助力精准脱贫攻坚。</w:t>
      </w:r>
    </w:p>
    <w:sectPr w:rsidR="00412AE8" w:rsidRPr="002C4AED" w:rsidSect="00382268">
      <w:headerReference w:type="even" r:id="rId7"/>
      <w:headerReference w:type="default" r:id="rId8"/>
      <w:footerReference w:type="even" r:id="rId9"/>
      <w:footerReference w:type="default" r:id="rId10"/>
      <w:headerReference w:type="first" r:id="rId11"/>
      <w:footerReference w:type="first" r:id="rId12"/>
      <w:pgSz w:w="11906" w:h="16838"/>
      <w:pgMar w:top="1440" w:right="1531" w:bottom="1440" w:left="153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C47" w:rsidRDefault="003B6C47">
      <w:r>
        <w:separator/>
      </w:r>
    </w:p>
  </w:endnote>
  <w:endnote w:type="continuationSeparator" w:id="0">
    <w:p w:rsidR="003B6C47" w:rsidRDefault="003B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方正小标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0F" w:rsidRDefault="005B23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7B" w:rsidRDefault="000A40C6">
    <w:pPr>
      <w:pStyle w:val="a5"/>
      <w:jc w:val="center"/>
    </w:pPr>
    <w:r>
      <w:fldChar w:fldCharType="begin"/>
    </w:r>
    <w:r>
      <w:instrText>PAGE   \* MERGEFORMAT</w:instrText>
    </w:r>
    <w:r>
      <w:fldChar w:fldCharType="separate"/>
    </w:r>
    <w:r w:rsidR="006565AA" w:rsidRPr="006565AA">
      <w:rPr>
        <w:noProof/>
        <w:lang w:val="zh-CN"/>
      </w:rPr>
      <w:t>9</w:t>
    </w:r>
    <w:r>
      <w:fldChar w:fldCharType="end"/>
    </w:r>
  </w:p>
  <w:p w:rsidR="00B1737B" w:rsidRDefault="003B6C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0F" w:rsidRDefault="005B23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C47" w:rsidRDefault="003B6C47">
      <w:r>
        <w:separator/>
      </w:r>
    </w:p>
  </w:footnote>
  <w:footnote w:type="continuationSeparator" w:id="0">
    <w:p w:rsidR="003B6C47" w:rsidRDefault="003B6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0F" w:rsidRDefault="005B23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26" w:rsidRDefault="003B6C47" w:rsidP="005B230F">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0F" w:rsidRDefault="005B23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F6"/>
    <w:rsid w:val="0001135C"/>
    <w:rsid w:val="00012D50"/>
    <w:rsid w:val="0001323D"/>
    <w:rsid w:val="00015F0E"/>
    <w:rsid w:val="000173F5"/>
    <w:rsid w:val="000222BF"/>
    <w:rsid w:val="00026E18"/>
    <w:rsid w:val="000270BD"/>
    <w:rsid w:val="0002756F"/>
    <w:rsid w:val="00027E49"/>
    <w:rsid w:val="000303A9"/>
    <w:rsid w:val="000319D3"/>
    <w:rsid w:val="00031CD5"/>
    <w:rsid w:val="000367AC"/>
    <w:rsid w:val="00042E3E"/>
    <w:rsid w:val="000441E9"/>
    <w:rsid w:val="00050172"/>
    <w:rsid w:val="00052C6D"/>
    <w:rsid w:val="00056F0F"/>
    <w:rsid w:val="00056F99"/>
    <w:rsid w:val="00057F05"/>
    <w:rsid w:val="0006089B"/>
    <w:rsid w:val="00060E5A"/>
    <w:rsid w:val="00061B44"/>
    <w:rsid w:val="00062A1F"/>
    <w:rsid w:val="00062EDD"/>
    <w:rsid w:val="00063FA8"/>
    <w:rsid w:val="000648F5"/>
    <w:rsid w:val="00064B56"/>
    <w:rsid w:val="00065D35"/>
    <w:rsid w:val="0006685B"/>
    <w:rsid w:val="0007021F"/>
    <w:rsid w:val="000713AE"/>
    <w:rsid w:val="00071D9B"/>
    <w:rsid w:val="00072711"/>
    <w:rsid w:val="00073BCD"/>
    <w:rsid w:val="00080810"/>
    <w:rsid w:val="00081DD1"/>
    <w:rsid w:val="00084562"/>
    <w:rsid w:val="00085CED"/>
    <w:rsid w:val="000904BD"/>
    <w:rsid w:val="00091FF1"/>
    <w:rsid w:val="00094490"/>
    <w:rsid w:val="00094BAC"/>
    <w:rsid w:val="00095D21"/>
    <w:rsid w:val="00096EFA"/>
    <w:rsid w:val="000A1D26"/>
    <w:rsid w:val="000A211D"/>
    <w:rsid w:val="000A40C6"/>
    <w:rsid w:val="000A58EE"/>
    <w:rsid w:val="000A5ECB"/>
    <w:rsid w:val="000A6544"/>
    <w:rsid w:val="000A7E36"/>
    <w:rsid w:val="000B491A"/>
    <w:rsid w:val="000B7C8E"/>
    <w:rsid w:val="000C12A6"/>
    <w:rsid w:val="000C151E"/>
    <w:rsid w:val="000C1A83"/>
    <w:rsid w:val="000C4971"/>
    <w:rsid w:val="000C51C4"/>
    <w:rsid w:val="000D1D4A"/>
    <w:rsid w:val="000D1F4B"/>
    <w:rsid w:val="000D207C"/>
    <w:rsid w:val="000D3571"/>
    <w:rsid w:val="000D483F"/>
    <w:rsid w:val="000D7458"/>
    <w:rsid w:val="000D7820"/>
    <w:rsid w:val="000E1F07"/>
    <w:rsid w:val="000E2152"/>
    <w:rsid w:val="000E38A1"/>
    <w:rsid w:val="000E556F"/>
    <w:rsid w:val="000E5DA9"/>
    <w:rsid w:val="000F125B"/>
    <w:rsid w:val="000F2BF3"/>
    <w:rsid w:val="000F35C2"/>
    <w:rsid w:val="000F360A"/>
    <w:rsid w:val="000F3A3A"/>
    <w:rsid w:val="000F4ADE"/>
    <w:rsid w:val="000F67FE"/>
    <w:rsid w:val="00100C31"/>
    <w:rsid w:val="00104C50"/>
    <w:rsid w:val="001050D9"/>
    <w:rsid w:val="00105404"/>
    <w:rsid w:val="0010641A"/>
    <w:rsid w:val="001064E7"/>
    <w:rsid w:val="00106B6E"/>
    <w:rsid w:val="0011018C"/>
    <w:rsid w:val="001102E8"/>
    <w:rsid w:val="001120A0"/>
    <w:rsid w:val="001139AF"/>
    <w:rsid w:val="00114649"/>
    <w:rsid w:val="0011550D"/>
    <w:rsid w:val="0011713B"/>
    <w:rsid w:val="00117BE2"/>
    <w:rsid w:val="00117FD5"/>
    <w:rsid w:val="0012019B"/>
    <w:rsid w:val="00124D27"/>
    <w:rsid w:val="001262D1"/>
    <w:rsid w:val="001320D7"/>
    <w:rsid w:val="0013222B"/>
    <w:rsid w:val="0013423A"/>
    <w:rsid w:val="0013443F"/>
    <w:rsid w:val="00134E89"/>
    <w:rsid w:val="00136AEF"/>
    <w:rsid w:val="00141F0E"/>
    <w:rsid w:val="00142CA7"/>
    <w:rsid w:val="001436FF"/>
    <w:rsid w:val="0014406F"/>
    <w:rsid w:val="001453C0"/>
    <w:rsid w:val="00146227"/>
    <w:rsid w:val="0014780B"/>
    <w:rsid w:val="00150C3F"/>
    <w:rsid w:val="00151556"/>
    <w:rsid w:val="0015417A"/>
    <w:rsid w:val="00163EF1"/>
    <w:rsid w:val="00165524"/>
    <w:rsid w:val="00166339"/>
    <w:rsid w:val="00167B01"/>
    <w:rsid w:val="00167E81"/>
    <w:rsid w:val="00170502"/>
    <w:rsid w:val="00171582"/>
    <w:rsid w:val="001737F3"/>
    <w:rsid w:val="001748F0"/>
    <w:rsid w:val="00174C89"/>
    <w:rsid w:val="001765FC"/>
    <w:rsid w:val="00177A5F"/>
    <w:rsid w:val="001805AC"/>
    <w:rsid w:val="00181A4C"/>
    <w:rsid w:val="00181EC1"/>
    <w:rsid w:val="00181EE0"/>
    <w:rsid w:val="00182C25"/>
    <w:rsid w:val="001845FD"/>
    <w:rsid w:val="001851CB"/>
    <w:rsid w:val="00190469"/>
    <w:rsid w:val="00190C26"/>
    <w:rsid w:val="0019258B"/>
    <w:rsid w:val="00195283"/>
    <w:rsid w:val="00196D71"/>
    <w:rsid w:val="001A1707"/>
    <w:rsid w:val="001A1CAB"/>
    <w:rsid w:val="001A1CDB"/>
    <w:rsid w:val="001A4D4C"/>
    <w:rsid w:val="001A52BF"/>
    <w:rsid w:val="001A63D6"/>
    <w:rsid w:val="001B12F1"/>
    <w:rsid w:val="001B2FC2"/>
    <w:rsid w:val="001B3581"/>
    <w:rsid w:val="001B4090"/>
    <w:rsid w:val="001B41EB"/>
    <w:rsid w:val="001B5B78"/>
    <w:rsid w:val="001B75F8"/>
    <w:rsid w:val="001C12B2"/>
    <w:rsid w:val="001C18FA"/>
    <w:rsid w:val="001C23C9"/>
    <w:rsid w:val="001C3052"/>
    <w:rsid w:val="001C5A7A"/>
    <w:rsid w:val="001C76A0"/>
    <w:rsid w:val="001D0B37"/>
    <w:rsid w:val="001D0D01"/>
    <w:rsid w:val="001D34A2"/>
    <w:rsid w:val="001D5760"/>
    <w:rsid w:val="001E19D4"/>
    <w:rsid w:val="001F0915"/>
    <w:rsid w:val="001F2C6C"/>
    <w:rsid w:val="001F6BCA"/>
    <w:rsid w:val="001F78F2"/>
    <w:rsid w:val="002004ED"/>
    <w:rsid w:val="00201813"/>
    <w:rsid w:val="00201899"/>
    <w:rsid w:val="00201B31"/>
    <w:rsid w:val="00201F5A"/>
    <w:rsid w:val="00205A9E"/>
    <w:rsid w:val="00205EF9"/>
    <w:rsid w:val="00206069"/>
    <w:rsid w:val="0021286B"/>
    <w:rsid w:val="002140DA"/>
    <w:rsid w:val="00215C30"/>
    <w:rsid w:val="00216D88"/>
    <w:rsid w:val="00217CDD"/>
    <w:rsid w:val="002211AF"/>
    <w:rsid w:val="00222075"/>
    <w:rsid w:val="00224703"/>
    <w:rsid w:val="00226943"/>
    <w:rsid w:val="00227936"/>
    <w:rsid w:val="0023387E"/>
    <w:rsid w:val="002352F0"/>
    <w:rsid w:val="0023747B"/>
    <w:rsid w:val="002401C0"/>
    <w:rsid w:val="002401C2"/>
    <w:rsid w:val="00241FCD"/>
    <w:rsid w:val="0025458B"/>
    <w:rsid w:val="00255231"/>
    <w:rsid w:val="00256FC9"/>
    <w:rsid w:val="0025702E"/>
    <w:rsid w:val="002571CD"/>
    <w:rsid w:val="00257FEA"/>
    <w:rsid w:val="002605B5"/>
    <w:rsid w:val="00260B30"/>
    <w:rsid w:val="00261597"/>
    <w:rsid w:val="002616BA"/>
    <w:rsid w:val="002624A1"/>
    <w:rsid w:val="00263645"/>
    <w:rsid w:val="00264720"/>
    <w:rsid w:val="00265686"/>
    <w:rsid w:val="00265C7A"/>
    <w:rsid w:val="00266C58"/>
    <w:rsid w:val="00266C8F"/>
    <w:rsid w:val="00266C93"/>
    <w:rsid w:val="002675D0"/>
    <w:rsid w:val="00271376"/>
    <w:rsid w:val="0027268C"/>
    <w:rsid w:val="00273113"/>
    <w:rsid w:val="00274E24"/>
    <w:rsid w:val="00275125"/>
    <w:rsid w:val="00276DE7"/>
    <w:rsid w:val="00276E03"/>
    <w:rsid w:val="00277902"/>
    <w:rsid w:val="00277F6E"/>
    <w:rsid w:val="00284865"/>
    <w:rsid w:val="002914F0"/>
    <w:rsid w:val="00291B21"/>
    <w:rsid w:val="00293099"/>
    <w:rsid w:val="00294891"/>
    <w:rsid w:val="002958C7"/>
    <w:rsid w:val="002A07A9"/>
    <w:rsid w:val="002A2A6E"/>
    <w:rsid w:val="002A2B8D"/>
    <w:rsid w:val="002A5BBC"/>
    <w:rsid w:val="002A5FE2"/>
    <w:rsid w:val="002A669E"/>
    <w:rsid w:val="002A6A87"/>
    <w:rsid w:val="002B00C1"/>
    <w:rsid w:val="002B3ED9"/>
    <w:rsid w:val="002B4055"/>
    <w:rsid w:val="002B485F"/>
    <w:rsid w:val="002B4BEB"/>
    <w:rsid w:val="002B7821"/>
    <w:rsid w:val="002C4AED"/>
    <w:rsid w:val="002D1015"/>
    <w:rsid w:val="002D3A48"/>
    <w:rsid w:val="002D3F14"/>
    <w:rsid w:val="002D47CA"/>
    <w:rsid w:val="002D60D3"/>
    <w:rsid w:val="002D6321"/>
    <w:rsid w:val="002D64CB"/>
    <w:rsid w:val="002D6D81"/>
    <w:rsid w:val="002E158B"/>
    <w:rsid w:val="002E2BEF"/>
    <w:rsid w:val="002E350F"/>
    <w:rsid w:val="002E72CF"/>
    <w:rsid w:val="002F13B1"/>
    <w:rsid w:val="002F2E60"/>
    <w:rsid w:val="002F3E9C"/>
    <w:rsid w:val="002F658A"/>
    <w:rsid w:val="00300D76"/>
    <w:rsid w:val="00300DEA"/>
    <w:rsid w:val="00304988"/>
    <w:rsid w:val="0030731F"/>
    <w:rsid w:val="00311943"/>
    <w:rsid w:val="00311CF4"/>
    <w:rsid w:val="003136F7"/>
    <w:rsid w:val="00316CA5"/>
    <w:rsid w:val="00321014"/>
    <w:rsid w:val="003218D6"/>
    <w:rsid w:val="003229C4"/>
    <w:rsid w:val="00322CC0"/>
    <w:rsid w:val="00323798"/>
    <w:rsid w:val="00326686"/>
    <w:rsid w:val="00326869"/>
    <w:rsid w:val="00333EDF"/>
    <w:rsid w:val="00335649"/>
    <w:rsid w:val="00335697"/>
    <w:rsid w:val="003374D8"/>
    <w:rsid w:val="0034162D"/>
    <w:rsid w:val="003444A5"/>
    <w:rsid w:val="00344F28"/>
    <w:rsid w:val="003463B2"/>
    <w:rsid w:val="00346922"/>
    <w:rsid w:val="003512C8"/>
    <w:rsid w:val="003514A8"/>
    <w:rsid w:val="00352BA1"/>
    <w:rsid w:val="00352D07"/>
    <w:rsid w:val="00352FEE"/>
    <w:rsid w:val="0035689E"/>
    <w:rsid w:val="00356CA3"/>
    <w:rsid w:val="00357F11"/>
    <w:rsid w:val="0036150F"/>
    <w:rsid w:val="00361722"/>
    <w:rsid w:val="00362608"/>
    <w:rsid w:val="00362A06"/>
    <w:rsid w:val="00363469"/>
    <w:rsid w:val="00366520"/>
    <w:rsid w:val="00367413"/>
    <w:rsid w:val="00371935"/>
    <w:rsid w:val="00376E3A"/>
    <w:rsid w:val="003800DA"/>
    <w:rsid w:val="003800EF"/>
    <w:rsid w:val="00382268"/>
    <w:rsid w:val="00383713"/>
    <w:rsid w:val="00384766"/>
    <w:rsid w:val="00384ACD"/>
    <w:rsid w:val="00385540"/>
    <w:rsid w:val="00386AE3"/>
    <w:rsid w:val="00386DF0"/>
    <w:rsid w:val="00387DE8"/>
    <w:rsid w:val="00390A5A"/>
    <w:rsid w:val="00391E3A"/>
    <w:rsid w:val="003926FD"/>
    <w:rsid w:val="00394E4E"/>
    <w:rsid w:val="0039648D"/>
    <w:rsid w:val="003A1FCB"/>
    <w:rsid w:val="003A58DD"/>
    <w:rsid w:val="003A7C07"/>
    <w:rsid w:val="003B01F9"/>
    <w:rsid w:val="003B2D7B"/>
    <w:rsid w:val="003B4A52"/>
    <w:rsid w:val="003B4EF8"/>
    <w:rsid w:val="003B65F4"/>
    <w:rsid w:val="003B6C47"/>
    <w:rsid w:val="003C0001"/>
    <w:rsid w:val="003C04A1"/>
    <w:rsid w:val="003C4C55"/>
    <w:rsid w:val="003C56E4"/>
    <w:rsid w:val="003C6931"/>
    <w:rsid w:val="003D1FAF"/>
    <w:rsid w:val="003D2962"/>
    <w:rsid w:val="003D2FB7"/>
    <w:rsid w:val="003D5794"/>
    <w:rsid w:val="003D5FBB"/>
    <w:rsid w:val="003D7A90"/>
    <w:rsid w:val="003E05A2"/>
    <w:rsid w:val="003E3331"/>
    <w:rsid w:val="003E47CC"/>
    <w:rsid w:val="003E626D"/>
    <w:rsid w:val="003E7AA4"/>
    <w:rsid w:val="003F0937"/>
    <w:rsid w:val="003F0C1C"/>
    <w:rsid w:val="003F2DEF"/>
    <w:rsid w:val="003F3080"/>
    <w:rsid w:val="003F4DE9"/>
    <w:rsid w:val="003F5394"/>
    <w:rsid w:val="003F7CFB"/>
    <w:rsid w:val="00400DC0"/>
    <w:rsid w:val="004013AA"/>
    <w:rsid w:val="00402748"/>
    <w:rsid w:val="0040492C"/>
    <w:rsid w:val="0040580D"/>
    <w:rsid w:val="0041101C"/>
    <w:rsid w:val="004115DE"/>
    <w:rsid w:val="00412AE8"/>
    <w:rsid w:val="00414360"/>
    <w:rsid w:val="00414F7C"/>
    <w:rsid w:val="00415175"/>
    <w:rsid w:val="00420932"/>
    <w:rsid w:val="00422326"/>
    <w:rsid w:val="004239EF"/>
    <w:rsid w:val="00424BFE"/>
    <w:rsid w:val="004254C4"/>
    <w:rsid w:val="00427055"/>
    <w:rsid w:val="0042735B"/>
    <w:rsid w:val="004311EF"/>
    <w:rsid w:val="0043213A"/>
    <w:rsid w:val="004329DD"/>
    <w:rsid w:val="00442E26"/>
    <w:rsid w:val="00446190"/>
    <w:rsid w:val="004469A6"/>
    <w:rsid w:val="0045025F"/>
    <w:rsid w:val="0045051F"/>
    <w:rsid w:val="004522A8"/>
    <w:rsid w:val="00454146"/>
    <w:rsid w:val="004545C1"/>
    <w:rsid w:val="004549AB"/>
    <w:rsid w:val="00455A52"/>
    <w:rsid w:val="00456524"/>
    <w:rsid w:val="00457527"/>
    <w:rsid w:val="004618B3"/>
    <w:rsid w:val="0046273A"/>
    <w:rsid w:val="0046370C"/>
    <w:rsid w:val="00463F00"/>
    <w:rsid w:val="004673E5"/>
    <w:rsid w:val="004707C8"/>
    <w:rsid w:val="00475C15"/>
    <w:rsid w:val="004814D2"/>
    <w:rsid w:val="004874D4"/>
    <w:rsid w:val="00491DBF"/>
    <w:rsid w:val="00497B72"/>
    <w:rsid w:val="004A03AA"/>
    <w:rsid w:val="004A39EA"/>
    <w:rsid w:val="004A7355"/>
    <w:rsid w:val="004B2E48"/>
    <w:rsid w:val="004B30F4"/>
    <w:rsid w:val="004B5555"/>
    <w:rsid w:val="004B569C"/>
    <w:rsid w:val="004B56C8"/>
    <w:rsid w:val="004B6CF9"/>
    <w:rsid w:val="004C16E0"/>
    <w:rsid w:val="004C2E1F"/>
    <w:rsid w:val="004C3DF7"/>
    <w:rsid w:val="004C47FA"/>
    <w:rsid w:val="004C5821"/>
    <w:rsid w:val="004D0B9E"/>
    <w:rsid w:val="004D0DF5"/>
    <w:rsid w:val="004D1A8C"/>
    <w:rsid w:val="004D5192"/>
    <w:rsid w:val="004D7F8C"/>
    <w:rsid w:val="004E0A17"/>
    <w:rsid w:val="004E0F4F"/>
    <w:rsid w:val="004E1862"/>
    <w:rsid w:val="004E2CF6"/>
    <w:rsid w:val="004E2E77"/>
    <w:rsid w:val="004E35A3"/>
    <w:rsid w:val="004E5C02"/>
    <w:rsid w:val="004E6840"/>
    <w:rsid w:val="004E780E"/>
    <w:rsid w:val="004F0F9D"/>
    <w:rsid w:val="004F15DF"/>
    <w:rsid w:val="004F226F"/>
    <w:rsid w:val="004F2BBE"/>
    <w:rsid w:val="004F5BFD"/>
    <w:rsid w:val="004F6331"/>
    <w:rsid w:val="004F660F"/>
    <w:rsid w:val="004F7068"/>
    <w:rsid w:val="004F7968"/>
    <w:rsid w:val="00500F0B"/>
    <w:rsid w:val="00502DDD"/>
    <w:rsid w:val="005038C9"/>
    <w:rsid w:val="005076DA"/>
    <w:rsid w:val="00511814"/>
    <w:rsid w:val="00514FE1"/>
    <w:rsid w:val="00515E5F"/>
    <w:rsid w:val="00520123"/>
    <w:rsid w:val="005205B4"/>
    <w:rsid w:val="00521180"/>
    <w:rsid w:val="005251C3"/>
    <w:rsid w:val="00531358"/>
    <w:rsid w:val="005318BB"/>
    <w:rsid w:val="005324E2"/>
    <w:rsid w:val="00532E5A"/>
    <w:rsid w:val="0053366F"/>
    <w:rsid w:val="0053519F"/>
    <w:rsid w:val="005353F4"/>
    <w:rsid w:val="0053670D"/>
    <w:rsid w:val="00537E81"/>
    <w:rsid w:val="005408CB"/>
    <w:rsid w:val="0054191F"/>
    <w:rsid w:val="005430E6"/>
    <w:rsid w:val="00550831"/>
    <w:rsid w:val="00550ABB"/>
    <w:rsid w:val="00551D86"/>
    <w:rsid w:val="0055363D"/>
    <w:rsid w:val="00554272"/>
    <w:rsid w:val="00556D5C"/>
    <w:rsid w:val="00557BAE"/>
    <w:rsid w:val="00560EB0"/>
    <w:rsid w:val="005631B3"/>
    <w:rsid w:val="00564DE1"/>
    <w:rsid w:val="00565B17"/>
    <w:rsid w:val="005666A0"/>
    <w:rsid w:val="0057647F"/>
    <w:rsid w:val="00576C96"/>
    <w:rsid w:val="00577E62"/>
    <w:rsid w:val="005813D6"/>
    <w:rsid w:val="005816A7"/>
    <w:rsid w:val="00585952"/>
    <w:rsid w:val="00587D82"/>
    <w:rsid w:val="00587E7A"/>
    <w:rsid w:val="0059030F"/>
    <w:rsid w:val="00590BE4"/>
    <w:rsid w:val="00597040"/>
    <w:rsid w:val="005A32EC"/>
    <w:rsid w:val="005A3D4D"/>
    <w:rsid w:val="005A6B50"/>
    <w:rsid w:val="005B0062"/>
    <w:rsid w:val="005B230F"/>
    <w:rsid w:val="005B40EB"/>
    <w:rsid w:val="005B5B67"/>
    <w:rsid w:val="005C00BB"/>
    <w:rsid w:val="005C201B"/>
    <w:rsid w:val="005C2213"/>
    <w:rsid w:val="005C2733"/>
    <w:rsid w:val="005C3177"/>
    <w:rsid w:val="005C38A8"/>
    <w:rsid w:val="005C6951"/>
    <w:rsid w:val="005D0529"/>
    <w:rsid w:val="005D0775"/>
    <w:rsid w:val="005D169F"/>
    <w:rsid w:val="005D2112"/>
    <w:rsid w:val="005D32A3"/>
    <w:rsid w:val="005D3D7E"/>
    <w:rsid w:val="005D44A7"/>
    <w:rsid w:val="005D4B2D"/>
    <w:rsid w:val="005D6662"/>
    <w:rsid w:val="005D6FBA"/>
    <w:rsid w:val="005D7AF7"/>
    <w:rsid w:val="005E151D"/>
    <w:rsid w:val="005E1E56"/>
    <w:rsid w:val="005E1ECE"/>
    <w:rsid w:val="005E26A6"/>
    <w:rsid w:val="005E2AAB"/>
    <w:rsid w:val="005E3130"/>
    <w:rsid w:val="005E325B"/>
    <w:rsid w:val="005E3319"/>
    <w:rsid w:val="005E59E9"/>
    <w:rsid w:val="005E5FC2"/>
    <w:rsid w:val="005E61BB"/>
    <w:rsid w:val="005E7FF8"/>
    <w:rsid w:val="005F1D09"/>
    <w:rsid w:val="005F5B70"/>
    <w:rsid w:val="0060017C"/>
    <w:rsid w:val="00603422"/>
    <w:rsid w:val="00603472"/>
    <w:rsid w:val="00605882"/>
    <w:rsid w:val="0060789F"/>
    <w:rsid w:val="0061233A"/>
    <w:rsid w:val="00612583"/>
    <w:rsid w:val="0061523D"/>
    <w:rsid w:val="00615A9C"/>
    <w:rsid w:val="00615BF7"/>
    <w:rsid w:val="006179F6"/>
    <w:rsid w:val="006234D5"/>
    <w:rsid w:val="00625DAC"/>
    <w:rsid w:val="00626A9E"/>
    <w:rsid w:val="0063093F"/>
    <w:rsid w:val="00631E60"/>
    <w:rsid w:val="00636A2A"/>
    <w:rsid w:val="00636DC2"/>
    <w:rsid w:val="00637055"/>
    <w:rsid w:val="00640193"/>
    <w:rsid w:val="00640BE1"/>
    <w:rsid w:val="00643E97"/>
    <w:rsid w:val="00644812"/>
    <w:rsid w:val="00644985"/>
    <w:rsid w:val="00652C5A"/>
    <w:rsid w:val="006565AA"/>
    <w:rsid w:val="0066107D"/>
    <w:rsid w:val="00667868"/>
    <w:rsid w:val="0067002D"/>
    <w:rsid w:val="006713EE"/>
    <w:rsid w:val="00671F11"/>
    <w:rsid w:val="006720B6"/>
    <w:rsid w:val="0067356E"/>
    <w:rsid w:val="00673677"/>
    <w:rsid w:val="00677688"/>
    <w:rsid w:val="00681037"/>
    <w:rsid w:val="00682259"/>
    <w:rsid w:val="00682527"/>
    <w:rsid w:val="00683479"/>
    <w:rsid w:val="00683D6B"/>
    <w:rsid w:val="0068438C"/>
    <w:rsid w:val="00686581"/>
    <w:rsid w:val="00686D8B"/>
    <w:rsid w:val="00691268"/>
    <w:rsid w:val="00691717"/>
    <w:rsid w:val="00694E30"/>
    <w:rsid w:val="0069740E"/>
    <w:rsid w:val="006A1EC2"/>
    <w:rsid w:val="006A2B9D"/>
    <w:rsid w:val="006A5023"/>
    <w:rsid w:val="006A58B3"/>
    <w:rsid w:val="006A592C"/>
    <w:rsid w:val="006A595D"/>
    <w:rsid w:val="006A5AA3"/>
    <w:rsid w:val="006A5E08"/>
    <w:rsid w:val="006A7C9D"/>
    <w:rsid w:val="006B0E5B"/>
    <w:rsid w:val="006B1AE5"/>
    <w:rsid w:val="006B1D3C"/>
    <w:rsid w:val="006B5043"/>
    <w:rsid w:val="006C0EA2"/>
    <w:rsid w:val="006C0EDE"/>
    <w:rsid w:val="006C17E6"/>
    <w:rsid w:val="006C2170"/>
    <w:rsid w:val="006C30F2"/>
    <w:rsid w:val="006C5E7F"/>
    <w:rsid w:val="006C6501"/>
    <w:rsid w:val="006C6B71"/>
    <w:rsid w:val="006D09E5"/>
    <w:rsid w:val="006D277A"/>
    <w:rsid w:val="006D3E2F"/>
    <w:rsid w:val="006D7582"/>
    <w:rsid w:val="006E219D"/>
    <w:rsid w:val="006E5CA3"/>
    <w:rsid w:val="006E5F92"/>
    <w:rsid w:val="006E69F2"/>
    <w:rsid w:val="006F27E7"/>
    <w:rsid w:val="006F3DC3"/>
    <w:rsid w:val="006F7F51"/>
    <w:rsid w:val="00700728"/>
    <w:rsid w:val="00700F57"/>
    <w:rsid w:val="0070202B"/>
    <w:rsid w:val="00702D78"/>
    <w:rsid w:val="00703B03"/>
    <w:rsid w:val="00703E7D"/>
    <w:rsid w:val="0070699A"/>
    <w:rsid w:val="0070778C"/>
    <w:rsid w:val="0071085C"/>
    <w:rsid w:val="00711C11"/>
    <w:rsid w:val="007129E0"/>
    <w:rsid w:val="00712B87"/>
    <w:rsid w:val="00714E8B"/>
    <w:rsid w:val="0071716A"/>
    <w:rsid w:val="00721FCF"/>
    <w:rsid w:val="00722B3F"/>
    <w:rsid w:val="0072573D"/>
    <w:rsid w:val="00725BEB"/>
    <w:rsid w:val="007306D2"/>
    <w:rsid w:val="0073193E"/>
    <w:rsid w:val="007328FD"/>
    <w:rsid w:val="00740715"/>
    <w:rsid w:val="0074138D"/>
    <w:rsid w:val="007441BF"/>
    <w:rsid w:val="00752BB6"/>
    <w:rsid w:val="0075335F"/>
    <w:rsid w:val="007536D8"/>
    <w:rsid w:val="007538E8"/>
    <w:rsid w:val="00754CCE"/>
    <w:rsid w:val="00754ED4"/>
    <w:rsid w:val="0076049B"/>
    <w:rsid w:val="00761E8A"/>
    <w:rsid w:val="00763D06"/>
    <w:rsid w:val="007644A2"/>
    <w:rsid w:val="00767156"/>
    <w:rsid w:val="007672F5"/>
    <w:rsid w:val="00770FC6"/>
    <w:rsid w:val="00771EE5"/>
    <w:rsid w:val="00771F63"/>
    <w:rsid w:val="007738D7"/>
    <w:rsid w:val="007747FC"/>
    <w:rsid w:val="00774FCA"/>
    <w:rsid w:val="007774B4"/>
    <w:rsid w:val="0078224A"/>
    <w:rsid w:val="00783FAD"/>
    <w:rsid w:val="007846BF"/>
    <w:rsid w:val="007854DD"/>
    <w:rsid w:val="00785CB3"/>
    <w:rsid w:val="007929D4"/>
    <w:rsid w:val="0079392F"/>
    <w:rsid w:val="0079514C"/>
    <w:rsid w:val="0079526E"/>
    <w:rsid w:val="00795ADA"/>
    <w:rsid w:val="00796CB6"/>
    <w:rsid w:val="00796E30"/>
    <w:rsid w:val="0079706B"/>
    <w:rsid w:val="007979C8"/>
    <w:rsid w:val="007A0CDD"/>
    <w:rsid w:val="007A471A"/>
    <w:rsid w:val="007A6DD7"/>
    <w:rsid w:val="007A7B90"/>
    <w:rsid w:val="007B08BE"/>
    <w:rsid w:val="007B1295"/>
    <w:rsid w:val="007B1E25"/>
    <w:rsid w:val="007B219A"/>
    <w:rsid w:val="007B3C3C"/>
    <w:rsid w:val="007B5373"/>
    <w:rsid w:val="007B6F93"/>
    <w:rsid w:val="007B704C"/>
    <w:rsid w:val="007B711F"/>
    <w:rsid w:val="007C4063"/>
    <w:rsid w:val="007D320F"/>
    <w:rsid w:val="007D3592"/>
    <w:rsid w:val="007D363A"/>
    <w:rsid w:val="007D651A"/>
    <w:rsid w:val="007D6E70"/>
    <w:rsid w:val="007D7DFF"/>
    <w:rsid w:val="007E28F0"/>
    <w:rsid w:val="007F1EE5"/>
    <w:rsid w:val="007F2F0A"/>
    <w:rsid w:val="007F7815"/>
    <w:rsid w:val="00800BAD"/>
    <w:rsid w:val="00804752"/>
    <w:rsid w:val="0080778E"/>
    <w:rsid w:val="0081083E"/>
    <w:rsid w:val="0081110D"/>
    <w:rsid w:val="00816475"/>
    <w:rsid w:val="00821988"/>
    <w:rsid w:val="00824BA0"/>
    <w:rsid w:val="0082775C"/>
    <w:rsid w:val="0083118E"/>
    <w:rsid w:val="00832810"/>
    <w:rsid w:val="00832B39"/>
    <w:rsid w:val="00834E2D"/>
    <w:rsid w:val="00834EBA"/>
    <w:rsid w:val="00840527"/>
    <w:rsid w:val="00843772"/>
    <w:rsid w:val="008501A1"/>
    <w:rsid w:val="00853A39"/>
    <w:rsid w:val="00853EE8"/>
    <w:rsid w:val="00855A22"/>
    <w:rsid w:val="00860294"/>
    <w:rsid w:val="008621E2"/>
    <w:rsid w:val="008624D5"/>
    <w:rsid w:val="008630BE"/>
    <w:rsid w:val="00864F41"/>
    <w:rsid w:val="008668EE"/>
    <w:rsid w:val="00871441"/>
    <w:rsid w:val="00874722"/>
    <w:rsid w:val="0087511B"/>
    <w:rsid w:val="008751C5"/>
    <w:rsid w:val="00875421"/>
    <w:rsid w:val="008819A4"/>
    <w:rsid w:val="0088408A"/>
    <w:rsid w:val="0089123E"/>
    <w:rsid w:val="00892915"/>
    <w:rsid w:val="00892FDF"/>
    <w:rsid w:val="00895F97"/>
    <w:rsid w:val="008962B9"/>
    <w:rsid w:val="00897297"/>
    <w:rsid w:val="008A3372"/>
    <w:rsid w:val="008A344E"/>
    <w:rsid w:val="008A79C7"/>
    <w:rsid w:val="008B1E9F"/>
    <w:rsid w:val="008B2CDD"/>
    <w:rsid w:val="008B2DA7"/>
    <w:rsid w:val="008B4BB2"/>
    <w:rsid w:val="008C027E"/>
    <w:rsid w:val="008C0B9C"/>
    <w:rsid w:val="008C125D"/>
    <w:rsid w:val="008C2D57"/>
    <w:rsid w:val="008C30D1"/>
    <w:rsid w:val="008C3C29"/>
    <w:rsid w:val="008C3C34"/>
    <w:rsid w:val="008C4B8B"/>
    <w:rsid w:val="008C5624"/>
    <w:rsid w:val="008C576F"/>
    <w:rsid w:val="008C641D"/>
    <w:rsid w:val="008C671D"/>
    <w:rsid w:val="008D09AC"/>
    <w:rsid w:val="008D384B"/>
    <w:rsid w:val="008D3E10"/>
    <w:rsid w:val="008D3FBC"/>
    <w:rsid w:val="008D471E"/>
    <w:rsid w:val="008D5D1D"/>
    <w:rsid w:val="008D6E8E"/>
    <w:rsid w:val="008D6EDD"/>
    <w:rsid w:val="008D6EF7"/>
    <w:rsid w:val="008D7E68"/>
    <w:rsid w:val="008E520A"/>
    <w:rsid w:val="008E758B"/>
    <w:rsid w:val="008E76DC"/>
    <w:rsid w:val="008E7E22"/>
    <w:rsid w:val="008F0782"/>
    <w:rsid w:val="008F17D8"/>
    <w:rsid w:val="008F184A"/>
    <w:rsid w:val="008F2805"/>
    <w:rsid w:val="008F611E"/>
    <w:rsid w:val="008F620F"/>
    <w:rsid w:val="00900E5F"/>
    <w:rsid w:val="009019DB"/>
    <w:rsid w:val="00903089"/>
    <w:rsid w:val="0090380A"/>
    <w:rsid w:val="00903E34"/>
    <w:rsid w:val="00904F47"/>
    <w:rsid w:val="00904FCF"/>
    <w:rsid w:val="0091154D"/>
    <w:rsid w:val="0091289E"/>
    <w:rsid w:val="009130FC"/>
    <w:rsid w:val="00913909"/>
    <w:rsid w:val="00916938"/>
    <w:rsid w:val="0092089E"/>
    <w:rsid w:val="00920C8D"/>
    <w:rsid w:val="00921F30"/>
    <w:rsid w:val="00922066"/>
    <w:rsid w:val="00922210"/>
    <w:rsid w:val="0092346F"/>
    <w:rsid w:val="0092382C"/>
    <w:rsid w:val="00924877"/>
    <w:rsid w:val="00924BB8"/>
    <w:rsid w:val="00925062"/>
    <w:rsid w:val="009258E3"/>
    <w:rsid w:val="00926052"/>
    <w:rsid w:val="00930626"/>
    <w:rsid w:val="0093541A"/>
    <w:rsid w:val="0093653E"/>
    <w:rsid w:val="00937A63"/>
    <w:rsid w:val="009405E5"/>
    <w:rsid w:val="009434B7"/>
    <w:rsid w:val="00947EA5"/>
    <w:rsid w:val="00950E9B"/>
    <w:rsid w:val="00950F9E"/>
    <w:rsid w:val="009522B3"/>
    <w:rsid w:val="00953A60"/>
    <w:rsid w:val="009565F8"/>
    <w:rsid w:val="009574BB"/>
    <w:rsid w:val="00962183"/>
    <w:rsid w:val="009676F6"/>
    <w:rsid w:val="009701B5"/>
    <w:rsid w:val="009705C2"/>
    <w:rsid w:val="009712E8"/>
    <w:rsid w:val="00973488"/>
    <w:rsid w:val="009737F1"/>
    <w:rsid w:val="00976091"/>
    <w:rsid w:val="00980F61"/>
    <w:rsid w:val="00981440"/>
    <w:rsid w:val="00983B0D"/>
    <w:rsid w:val="00984990"/>
    <w:rsid w:val="009871EA"/>
    <w:rsid w:val="00991625"/>
    <w:rsid w:val="00991B1F"/>
    <w:rsid w:val="009942AF"/>
    <w:rsid w:val="00994C6F"/>
    <w:rsid w:val="00997B74"/>
    <w:rsid w:val="009A1D1C"/>
    <w:rsid w:val="009A2338"/>
    <w:rsid w:val="009A5620"/>
    <w:rsid w:val="009A655B"/>
    <w:rsid w:val="009B0C91"/>
    <w:rsid w:val="009B13DD"/>
    <w:rsid w:val="009B1D67"/>
    <w:rsid w:val="009B2102"/>
    <w:rsid w:val="009B237F"/>
    <w:rsid w:val="009B2A07"/>
    <w:rsid w:val="009B2ADB"/>
    <w:rsid w:val="009B31A8"/>
    <w:rsid w:val="009B5B22"/>
    <w:rsid w:val="009C1EDC"/>
    <w:rsid w:val="009C4B61"/>
    <w:rsid w:val="009C5A56"/>
    <w:rsid w:val="009C6D39"/>
    <w:rsid w:val="009D0B48"/>
    <w:rsid w:val="009D15C4"/>
    <w:rsid w:val="009D3C77"/>
    <w:rsid w:val="009D50FC"/>
    <w:rsid w:val="009D5257"/>
    <w:rsid w:val="009D67C5"/>
    <w:rsid w:val="009D7705"/>
    <w:rsid w:val="009E02E7"/>
    <w:rsid w:val="009E0D08"/>
    <w:rsid w:val="009E35E7"/>
    <w:rsid w:val="009E3EAE"/>
    <w:rsid w:val="009E5D0C"/>
    <w:rsid w:val="009E6363"/>
    <w:rsid w:val="009E695D"/>
    <w:rsid w:val="009E7C99"/>
    <w:rsid w:val="009F03D6"/>
    <w:rsid w:val="009F148C"/>
    <w:rsid w:val="009F30CA"/>
    <w:rsid w:val="009F3356"/>
    <w:rsid w:val="009F5002"/>
    <w:rsid w:val="009F6E58"/>
    <w:rsid w:val="009F7BFA"/>
    <w:rsid w:val="009F7E10"/>
    <w:rsid w:val="00A0248A"/>
    <w:rsid w:val="00A05313"/>
    <w:rsid w:val="00A07425"/>
    <w:rsid w:val="00A1274A"/>
    <w:rsid w:val="00A12FD3"/>
    <w:rsid w:val="00A14FCD"/>
    <w:rsid w:val="00A16FB5"/>
    <w:rsid w:val="00A177AC"/>
    <w:rsid w:val="00A2191F"/>
    <w:rsid w:val="00A273B7"/>
    <w:rsid w:val="00A27930"/>
    <w:rsid w:val="00A30DE1"/>
    <w:rsid w:val="00A326B3"/>
    <w:rsid w:val="00A32805"/>
    <w:rsid w:val="00A332DC"/>
    <w:rsid w:val="00A334EC"/>
    <w:rsid w:val="00A3454F"/>
    <w:rsid w:val="00A34D9D"/>
    <w:rsid w:val="00A3657E"/>
    <w:rsid w:val="00A4323D"/>
    <w:rsid w:val="00A4332B"/>
    <w:rsid w:val="00A44065"/>
    <w:rsid w:val="00A45BFC"/>
    <w:rsid w:val="00A46586"/>
    <w:rsid w:val="00A474F3"/>
    <w:rsid w:val="00A53713"/>
    <w:rsid w:val="00A5774C"/>
    <w:rsid w:val="00A5784F"/>
    <w:rsid w:val="00A5789A"/>
    <w:rsid w:val="00A63EA4"/>
    <w:rsid w:val="00A662EA"/>
    <w:rsid w:val="00A67F15"/>
    <w:rsid w:val="00A71A07"/>
    <w:rsid w:val="00A71EAF"/>
    <w:rsid w:val="00A73061"/>
    <w:rsid w:val="00A7376B"/>
    <w:rsid w:val="00A74E7A"/>
    <w:rsid w:val="00A77450"/>
    <w:rsid w:val="00A823A7"/>
    <w:rsid w:val="00A830D4"/>
    <w:rsid w:val="00A8349F"/>
    <w:rsid w:val="00A83910"/>
    <w:rsid w:val="00A83FAE"/>
    <w:rsid w:val="00A85FA9"/>
    <w:rsid w:val="00A86910"/>
    <w:rsid w:val="00A86BC0"/>
    <w:rsid w:val="00A86FFD"/>
    <w:rsid w:val="00A871C0"/>
    <w:rsid w:val="00A9166F"/>
    <w:rsid w:val="00A92E0E"/>
    <w:rsid w:val="00A94607"/>
    <w:rsid w:val="00A94D9D"/>
    <w:rsid w:val="00A95DA7"/>
    <w:rsid w:val="00AA361A"/>
    <w:rsid w:val="00AA3A7E"/>
    <w:rsid w:val="00AA4299"/>
    <w:rsid w:val="00AA60DD"/>
    <w:rsid w:val="00AB49C5"/>
    <w:rsid w:val="00AB5FEB"/>
    <w:rsid w:val="00AB6342"/>
    <w:rsid w:val="00AC5CA4"/>
    <w:rsid w:val="00AC64D4"/>
    <w:rsid w:val="00AD067A"/>
    <w:rsid w:val="00AD087C"/>
    <w:rsid w:val="00AD126A"/>
    <w:rsid w:val="00AD1397"/>
    <w:rsid w:val="00AD1B02"/>
    <w:rsid w:val="00AD21F1"/>
    <w:rsid w:val="00AD3045"/>
    <w:rsid w:val="00AE4BB4"/>
    <w:rsid w:val="00AE53E9"/>
    <w:rsid w:val="00AE655A"/>
    <w:rsid w:val="00AF098E"/>
    <w:rsid w:val="00AF36CD"/>
    <w:rsid w:val="00AF54C2"/>
    <w:rsid w:val="00AF65CE"/>
    <w:rsid w:val="00AF6EB9"/>
    <w:rsid w:val="00AF7B9D"/>
    <w:rsid w:val="00B02197"/>
    <w:rsid w:val="00B02B19"/>
    <w:rsid w:val="00B03315"/>
    <w:rsid w:val="00B03AFF"/>
    <w:rsid w:val="00B05213"/>
    <w:rsid w:val="00B0622E"/>
    <w:rsid w:val="00B10DBA"/>
    <w:rsid w:val="00B114FC"/>
    <w:rsid w:val="00B13C77"/>
    <w:rsid w:val="00B148AE"/>
    <w:rsid w:val="00B21707"/>
    <w:rsid w:val="00B22002"/>
    <w:rsid w:val="00B2281B"/>
    <w:rsid w:val="00B240D9"/>
    <w:rsid w:val="00B2520E"/>
    <w:rsid w:val="00B25691"/>
    <w:rsid w:val="00B30CE6"/>
    <w:rsid w:val="00B30EE0"/>
    <w:rsid w:val="00B31755"/>
    <w:rsid w:val="00B31D9F"/>
    <w:rsid w:val="00B35822"/>
    <w:rsid w:val="00B37AF3"/>
    <w:rsid w:val="00B40C9B"/>
    <w:rsid w:val="00B41C8C"/>
    <w:rsid w:val="00B43173"/>
    <w:rsid w:val="00B4352A"/>
    <w:rsid w:val="00B43B69"/>
    <w:rsid w:val="00B44847"/>
    <w:rsid w:val="00B45503"/>
    <w:rsid w:val="00B45B23"/>
    <w:rsid w:val="00B46C79"/>
    <w:rsid w:val="00B474FD"/>
    <w:rsid w:val="00B5568F"/>
    <w:rsid w:val="00B577F7"/>
    <w:rsid w:val="00B61416"/>
    <w:rsid w:val="00B6278D"/>
    <w:rsid w:val="00B63C36"/>
    <w:rsid w:val="00B6570C"/>
    <w:rsid w:val="00B676F5"/>
    <w:rsid w:val="00B7052E"/>
    <w:rsid w:val="00B73019"/>
    <w:rsid w:val="00B73583"/>
    <w:rsid w:val="00B80145"/>
    <w:rsid w:val="00B80C20"/>
    <w:rsid w:val="00B81A65"/>
    <w:rsid w:val="00B825A6"/>
    <w:rsid w:val="00B839AB"/>
    <w:rsid w:val="00B84D54"/>
    <w:rsid w:val="00B85E34"/>
    <w:rsid w:val="00B8725C"/>
    <w:rsid w:val="00B87565"/>
    <w:rsid w:val="00B87C77"/>
    <w:rsid w:val="00B90B21"/>
    <w:rsid w:val="00B9159D"/>
    <w:rsid w:val="00B94D39"/>
    <w:rsid w:val="00B951BE"/>
    <w:rsid w:val="00BA1BDA"/>
    <w:rsid w:val="00BA209A"/>
    <w:rsid w:val="00BA517D"/>
    <w:rsid w:val="00BA5B45"/>
    <w:rsid w:val="00BA5FD8"/>
    <w:rsid w:val="00BA5FF5"/>
    <w:rsid w:val="00BA6C67"/>
    <w:rsid w:val="00BB136E"/>
    <w:rsid w:val="00BB2655"/>
    <w:rsid w:val="00BB3102"/>
    <w:rsid w:val="00BB6738"/>
    <w:rsid w:val="00BB6D35"/>
    <w:rsid w:val="00BB7301"/>
    <w:rsid w:val="00BC0C4E"/>
    <w:rsid w:val="00BC1C16"/>
    <w:rsid w:val="00BC4C60"/>
    <w:rsid w:val="00BC7E0E"/>
    <w:rsid w:val="00BD13C1"/>
    <w:rsid w:val="00BD3781"/>
    <w:rsid w:val="00BD5055"/>
    <w:rsid w:val="00BD5B04"/>
    <w:rsid w:val="00BD627A"/>
    <w:rsid w:val="00BE0ADA"/>
    <w:rsid w:val="00BE2DB3"/>
    <w:rsid w:val="00BE52D8"/>
    <w:rsid w:val="00BF023D"/>
    <w:rsid w:val="00BF09E2"/>
    <w:rsid w:val="00BF147C"/>
    <w:rsid w:val="00BF17E5"/>
    <w:rsid w:val="00BF18EA"/>
    <w:rsid w:val="00BF1A8F"/>
    <w:rsid w:val="00BF39D7"/>
    <w:rsid w:val="00BF6A2F"/>
    <w:rsid w:val="00BF7F19"/>
    <w:rsid w:val="00C00116"/>
    <w:rsid w:val="00C003DF"/>
    <w:rsid w:val="00C02770"/>
    <w:rsid w:val="00C02834"/>
    <w:rsid w:val="00C037C1"/>
    <w:rsid w:val="00C03A0B"/>
    <w:rsid w:val="00C041BB"/>
    <w:rsid w:val="00C0692D"/>
    <w:rsid w:val="00C06D09"/>
    <w:rsid w:val="00C10914"/>
    <w:rsid w:val="00C14051"/>
    <w:rsid w:val="00C144E2"/>
    <w:rsid w:val="00C1488B"/>
    <w:rsid w:val="00C178E6"/>
    <w:rsid w:val="00C234CA"/>
    <w:rsid w:val="00C23E33"/>
    <w:rsid w:val="00C24955"/>
    <w:rsid w:val="00C24A2E"/>
    <w:rsid w:val="00C24C78"/>
    <w:rsid w:val="00C26051"/>
    <w:rsid w:val="00C272D1"/>
    <w:rsid w:val="00C2751E"/>
    <w:rsid w:val="00C27D79"/>
    <w:rsid w:val="00C30D5C"/>
    <w:rsid w:val="00C3375B"/>
    <w:rsid w:val="00C3414E"/>
    <w:rsid w:val="00C360DB"/>
    <w:rsid w:val="00C40D20"/>
    <w:rsid w:val="00C428F2"/>
    <w:rsid w:val="00C43FF5"/>
    <w:rsid w:val="00C442BD"/>
    <w:rsid w:val="00C45DA1"/>
    <w:rsid w:val="00C50083"/>
    <w:rsid w:val="00C50F65"/>
    <w:rsid w:val="00C51EC2"/>
    <w:rsid w:val="00C524C1"/>
    <w:rsid w:val="00C53380"/>
    <w:rsid w:val="00C55252"/>
    <w:rsid w:val="00C617E0"/>
    <w:rsid w:val="00C65983"/>
    <w:rsid w:val="00C739B5"/>
    <w:rsid w:val="00C744CF"/>
    <w:rsid w:val="00C76C4C"/>
    <w:rsid w:val="00C80388"/>
    <w:rsid w:val="00C807E3"/>
    <w:rsid w:val="00C83818"/>
    <w:rsid w:val="00C83E8C"/>
    <w:rsid w:val="00C84F62"/>
    <w:rsid w:val="00C85299"/>
    <w:rsid w:val="00C87D6F"/>
    <w:rsid w:val="00C90046"/>
    <w:rsid w:val="00C9102B"/>
    <w:rsid w:val="00C9132F"/>
    <w:rsid w:val="00C9380F"/>
    <w:rsid w:val="00C93C5C"/>
    <w:rsid w:val="00C93F66"/>
    <w:rsid w:val="00C949A2"/>
    <w:rsid w:val="00C94C08"/>
    <w:rsid w:val="00C94F5B"/>
    <w:rsid w:val="00C95BD5"/>
    <w:rsid w:val="00C967B3"/>
    <w:rsid w:val="00C97EC6"/>
    <w:rsid w:val="00CA1BB7"/>
    <w:rsid w:val="00CA4666"/>
    <w:rsid w:val="00CA4AF2"/>
    <w:rsid w:val="00CA63AB"/>
    <w:rsid w:val="00CA7664"/>
    <w:rsid w:val="00CB0E2A"/>
    <w:rsid w:val="00CB19C0"/>
    <w:rsid w:val="00CB6556"/>
    <w:rsid w:val="00CB71DE"/>
    <w:rsid w:val="00CB7806"/>
    <w:rsid w:val="00CC1CAF"/>
    <w:rsid w:val="00CC25D4"/>
    <w:rsid w:val="00CC2917"/>
    <w:rsid w:val="00CC31E2"/>
    <w:rsid w:val="00CC31E7"/>
    <w:rsid w:val="00CC3EF6"/>
    <w:rsid w:val="00CC43B3"/>
    <w:rsid w:val="00CC5F85"/>
    <w:rsid w:val="00CC6DA1"/>
    <w:rsid w:val="00CC7709"/>
    <w:rsid w:val="00CD0052"/>
    <w:rsid w:val="00CD0D93"/>
    <w:rsid w:val="00CD141B"/>
    <w:rsid w:val="00CD2959"/>
    <w:rsid w:val="00CD4385"/>
    <w:rsid w:val="00CD6218"/>
    <w:rsid w:val="00CD6D8B"/>
    <w:rsid w:val="00CE0697"/>
    <w:rsid w:val="00CE3C8C"/>
    <w:rsid w:val="00CE4F3A"/>
    <w:rsid w:val="00CE5A3F"/>
    <w:rsid w:val="00CE5C91"/>
    <w:rsid w:val="00CE7677"/>
    <w:rsid w:val="00CE7C66"/>
    <w:rsid w:val="00CF30F2"/>
    <w:rsid w:val="00CF42F4"/>
    <w:rsid w:val="00CF4BEB"/>
    <w:rsid w:val="00CF4D4E"/>
    <w:rsid w:val="00CF51B7"/>
    <w:rsid w:val="00CF6594"/>
    <w:rsid w:val="00D0011F"/>
    <w:rsid w:val="00D0074D"/>
    <w:rsid w:val="00D00DCF"/>
    <w:rsid w:val="00D01F1D"/>
    <w:rsid w:val="00D07289"/>
    <w:rsid w:val="00D110DA"/>
    <w:rsid w:val="00D112CC"/>
    <w:rsid w:val="00D12231"/>
    <w:rsid w:val="00D14FF8"/>
    <w:rsid w:val="00D155A2"/>
    <w:rsid w:val="00D1723E"/>
    <w:rsid w:val="00D2010B"/>
    <w:rsid w:val="00D21820"/>
    <w:rsid w:val="00D22CF1"/>
    <w:rsid w:val="00D258EB"/>
    <w:rsid w:val="00D263FD"/>
    <w:rsid w:val="00D32AAC"/>
    <w:rsid w:val="00D33D2C"/>
    <w:rsid w:val="00D37525"/>
    <w:rsid w:val="00D3784A"/>
    <w:rsid w:val="00D42881"/>
    <w:rsid w:val="00D42B27"/>
    <w:rsid w:val="00D45899"/>
    <w:rsid w:val="00D45DEA"/>
    <w:rsid w:val="00D55D36"/>
    <w:rsid w:val="00D562C1"/>
    <w:rsid w:val="00D56E11"/>
    <w:rsid w:val="00D61371"/>
    <w:rsid w:val="00D61F0C"/>
    <w:rsid w:val="00D63F84"/>
    <w:rsid w:val="00D65252"/>
    <w:rsid w:val="00D65431"/>
    <w:rsid w:val="00D71C64"/>
    <w:rsid w:val="00D72195"/>
    <w:rsid w:val="00D7545E"/>
    <w:rsid w:val="00D7566C"/>
    <w:rsid w:val="00D843DF"/>
    <w:rsid w:val="00D87A1C"/>
    <w:rsid w:val="00D87CD0"/>
    <w:rsid w:val="00D90F7B"/>
    <w:rsid w:val="00D923D3"/>
    <w:rsid w:val="00D925C4"/>
    <w:rsid w:val="00D945CF"/>
    <w:rsid w:val="00D96977"/>
    <w:rsid w:val="00DA0850"/>
    <w:rsid w:val="00DA104A"/>
    <w:rsid w:val="00DA1C5A"/>
    <w:rsid w:val="00DA1D43"/>
    <w:rsid w:val="00DA6A45"/>
    <w:rsid w:val="00DA7B5D"/>
    <w:rsid w:val="00DB1711"/>
    <w:rsid w:val="00DB4280"/>
    <w:rsid w:val="00DB5338"/>
    <w:rsid w:val="00DB7D34"/>
    <w:rsid w:val="00DC1E9B"/>
    <w:rsid w:val="00DC46E5"/>
    <w:rsid w:val="00DC5081"/>
    <w:rsid w:val="00DC58D8"/>
    <w:rsid w:val="00DC7BCF"/>
    <w:rsid w:val="00DC7F7D"/>
    <w:rsid w:val="00DD08D9"/>
    <w:rsid w:val="00DD0CF5"/>
    <w:rsid w:val="00DD139B"/>
    <w:rsid w:val="00DD4AD2"/>
    <w:rsid w:val="00DD6804"/>
    <w:rsid w:val="00DD7975"/>
    <w:rsid w:val="00DD7BF2"/>
    <w:rsid w:val="00DE0251"/>
    <w:rsid w:val="00DE3008"/>
    <w:rsid w:val="00DE4842"/>
    <w:rsid w:val="00DE732C"/>
    <w:rsid w:val="00DF2B8E"/>
    <w:rsid w:val="00DF7DEC"/>
    <w:rsid w:val="00E00FB3"/>
    <w:rsid w:val="00E1103B"/>
    <w:rsid w:val="00E14FDB"/>
    <w:rsid w:val="00E159CB"/>
    <w:rsid w:val="00E2147F"/>
    <w:rsid w:val="00E21E84"/>
    <w:rsid w:val="00E221D6"/>
    <w:rsid w:val="00E22A7A"/>
    <w:rsid w:val="00E22BAA"/>
    <w:rsid w:val="00E24685"/>
    <w:rsid w:val="00E27009"/>
    <w:rsid w:val="00E30434"/>
    <w:rsid w:val="00E32671"/>
    <w:rsid w:val="00E32C07"/>
    <w:rsid w:val="00E33D7D"/>
    <w:rsid w:val="00E36D3D"/>
    <w:rsid w:val="00E41BD9"/>
    <w:rsid w:val="00E4282B"/>
    <w:rsid w:val="00E434B5"/>
    <w:rsid w:val="00E442FB"/>
    <w:rsid w:val="00E444D2"/>
    <w:rsid w:val="00E44B72"/>
    <w:rsid w:val="00E455DF"/>
    <w:rsid w:val="00E466D5"/>
    <w:rsid w:val="00E509B0"/>
    <w:rsid w:val="00E51F81"/>
    <w:rsid w:val="00E51F8C"/>
    <w:rsid w:val="00E52675"/>
    <w:rsid w:val="00E54249"/>
    <w:rsid w:val="00E57647"/>
    <w:rsid w:val="00E57DC8"/>
    <w:rsid w:val="00E60C83"/>
    <w:rsid w:val="00E60FEA"/>
    <w:rsid w:val="00E613CB"/>
    <w:rsid w:val="00E61E9F"/>
    <w:rsid w:val="00E62258"/>
    <w:rsid w:val="00E62416"/>
    <w:rsid w:val="00E62724"/>
    <w:rsid w:val="00E67800"/>
    <w:rsid w:val="00E67C1A"/>
    <w:rsid w:val="00E70349"/>
    <w:rsid w:val="00E707A5"/>
    <w:rsid w:val="00E71683"/>
    <w:rsid w:val="00E72AA2"/>
    <w:rsid w:val="00E73AE2"/>
    <w:rsid w:val="00E75AB5"/>
    <w:rsid w:val="00E801B3"/>
    <w:rsid w:val="00E81CF0"/>
    <w:rsid w:val="00E827C2"/>
    <w:rsid w:val="00E82A41"/>
    <w:rsid w:val="00E8400C"/>
    <w:rsid w:val="00E85D63"/>
    <w:rsid w:val="00E866AD"/>
    <w:rsid w:val="00E9028D"/>
    <w:rsid w:val="00E91B6A"/>
    <w:rsid w:val="00E93345"/>
    <w:rsid w:val="00E969CB"/>
    <w:rsid w:val="00EA0147"/>
    <w:rsid w:val="00EA08A9"/>
    <w:rsid w:val="00EA117B"/>
    <w:rsid w:val="00EA2576"/>
    <w:rsid w:val="00EA2DBC"/>
    <w:rsid w:val="00EA2E79"/>
    <w:rsid w:val="00EA5B21"/>
    <w:rsid w:val="00EA7250"/>
    <w:rsid w:val="00EA7EEA"/>
    <w:rsid w:val="00EB038B"/>
    <w:rsid w:val="00EB5BC7"/>
    <w:rsid w:val="00EB6C15"/>
    <w:rsid w:val="00EC0272"/>
    <w:rsid w:val="00EC27F1"/>
    <w:rsid w:val="00EC2AC6"/>
    <w:rsid w:val="00EC4092"/>
    <w:rsid w:val="00EC44D0"/>
    <w:rsid w:val="00ED1B64"/>
    <w:rsid w:val="00ED317C"/>
    <w:rsid w:val="00ED34A5"/>
    <w:rsid w:val="00ED45C0"/>
    <w:rsid w:val="00ED6218"/>
    <w:rsid w:val="00ED640E"/>
    <w:rsid w:val="00ED7FC5"/>
    <w:rsid w:val="00EE5AB3"/>
    <w:rsid w:val="00EE5B7C"/>
    <w:rsid w:val="00EE73BF"/>
    <w:rsid w:val="00EF1784"/>
    <w:rsid w:val="00EF1E82"/>
    <w:rsid w:val="00EF49B0"/>
    <w:rsid w:val="00EF59D2"/>
    <w:rsid w:val="00EF66D2"/>
    <w:rsid w:val="00EF760E"/>
    <w:rsid w:val="00F00D93"/>
    <w:rsid w:val="00F02C74"/>
    <w:rsid w:val="00F03DC8"/>
    <w:rsid w:val="00F042F0"/>
    <w:rsid w:val="00F0507C"/>
    <w:rsid w:val="00F06EC2"/>
    <w:rsid w:val="00F10A96"/>
    <w:rsid w:val="00F12E24"/>
    <w:rsid w:val="00F1781A"/>
    <w:rsid w:val="00F17B73"/>
    <w:rsid w:val="00F207A1"/>
    <w:rsid w:val="00F20FB7"/>
    <w:rsid w:val="00F22009"/>
    <w:rsid w:val="00F234F6"/>
    <w:rsid w:val="00F2352F"/>
    <w:rsid w:val="00F245C8"/>
    <w:rsid w:val="00F24DEA"/>
    <w:rsid w:val="00F24E6B"/>
    <w:rsid w:val="00F25450"/>
    <w:rsid w:val="00F25505"/>
    <w:rsid w:val="00F26272"/>
    <w:rsid w:val="00F26439"/>
    <w:rsid w:val="00F26D5F"/>
    <w:rsid w:val="00F27117"/>
    <w:rsid w:val="00F30B47"/>
    <w:rsid w:val="00F31934"/>
    <w:rsid w:val="00F3274F"/>
    <w:rsid w:val="00F32D42"/>
    <w:rsid w:val="00F34F0F"/>
    <w:rsid w:val="00F358C6"/>
    <w:rsid w:val="00F35BC0"/>
    <w:rsid w:val="00F373F3"/>
    <w:rsid w:val="00F40B75"/>
    <w:rsid w:val="00F4301D"/>
    <w:rsid w:val="00F434B4"/>
    <w:rsid w:val="00F44489"/>
    <w:rsid w:val="00F452CD"/>
    <w:rsid w:val="00F45F20"/>
    <w:rsid w:val="00F4793C"/>
    <w:rsid w:val="00F500BC"/>
    <w:rsid w:val="00F50256"/>
    <w:rsid w:val="00F52062"/>
    <w:rsid w:val="00F54662"/>
    <w:rsid w:val="00F54922"/>
    <w:rsid w:val="00F554DA"/>
    <w:rsid w:val="00F56C95"/>
    <w:rsid w:val="00F5752D"/>
    <w:rsid w:val="00F603BB"/>
    <w:rsid w:val="00F61194"/>
    <w:rsid w:val="00F6239D"/>
    <w:rsid w:val="00F63D1B"/>
    <w:rsid w:val="00F64908"/>
    <w:rsid w:val="00F67507"/>
    <w:rsid w:val="00F70F11"/>
    <w:rsid w:val="00F7255F"/>
    <w:rsid w:val="00F747A8"/>
    <w:rsid w:val="00F74D84"/>
    <w:rsid w:val="00F77884"/>
    <w:rsid w:val="00F81918"/>
    <w:rsid w:val="00F8225A"/>
    <w:rsid w:val="00F82F1C"/>
    <w:rsid w:val="00F862CB"/>
    <w:rsid w:val="00F87715"/>
    <w:rsid w:val="00F9001D"/>
    <w:rsid w:val="00F90C59"/>
    <w:rsid w:val="00F90DC3"/>
    <w:rsid w:val="00F94C07"/>
    <w:rsid w:val="00F959CA"/>
    <w:rsid w:val="00F95DF4"/>
    <w:rsid w:val="00F9632B"/>
    <w:rsid w:val="00F96B47"/>
    <w:rsid w:val="00F96FE3"/>
    <w:rsid w:val="00FA0FB1"/>
    <w:rsid w:val="00FA10DE"/>
    <w:rsid w:val="00FA27E9"/>
    <w:rsid w:val="00FA42ED"/>
    <w:rsid w:val="00FA432C"/>
    <w:rsid w:val="00FA657F"/>
    <w:rsid w:val="00FB309C"/>
    <w:rsid w:val="00FB3472"/>
    <w:rsid w:val="00FB39CF"/>
    <w:rsid w:val="00FB39D6"/>
    <w:rsid w:val="00FB4918"/>
    <w:rsid w:val="00FB4E0A"/>
    <w:rsid w:val="00FB50E8"/>
    <w:rsid w:val="00FB542F"/>
    <w:rsid w:val="00FB6378"/>
    <w:rsid w:val="00FB68EC"/>
    <w:rsid w:val="00FB7E24"/>
    <w:rsid w:val="00FC0E6E"/>
    <w:rsid w:val="00FC27B1"/>
    <w:rsid w:val="00FC33E3"/>
    <w:rsid w:val="00FC3B05"/>
    <w:rsid w:val="00FC55A0"/>
    <w:rsid w:val="00FC60EF"/>
    <w:rsid w:val="00FD15D9"/>
    <w:rsid w:val="00FD22A4"/>
    <w:rsid w:val="00FD24D4"/>
    <w:rsid w:val="00FD284B"/>
    <w:rsid w:val="00FD4F4D"/>
    <w:rsid w:val="00FD53F7"/>
    <w:rsid w:val="00FE3EA7"/>
    <w:rsid w:val="00FE64B9"/>
    <w:rsid w:val="00FE7EAF"/>
    <w:rsid w:val="00FF139D"/>
    <w:rsid w:val="00FF1DA8"/>
    <w:rsid w:val="00FF42B9"/>
    <w:rsid w:val="00FF6A99"/>
    <w:rsid w:val="00FF7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DD8E4"/>
  <w15:docId w15:val="{36896231-B603-4BFC-80C0-978ADD1A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CF6"/>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412AE8"/>
    <w:pPr>
      <w:keepNext/>
      <w:keepLines/>
      <w:spacing w:beforeLines="50" w:afterLines="50" w:line="360" w:lineRule="auto"/>
      <w:outlineLvl w:val="0"/>
    </w:pPr>
    <w:rPr>
      <w:rFonts w:asciiTheme="minorHAnsi" w:eastAsia="黑体" w:hAnsiTheme="minorHAnsi" w:cstheme="minorBidi"/>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2C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E2CF6"/>
    <w:rPr>
      <w:rFonts w:ascii="Times New Roman" w:eastAsia="宋体" w:hAnsi="Times New Roman" w:cs="Times New Roman"/>
      <w:sz w:val="18"/>
      <w:szCs w:val="18"/>
    </w:rPr>
  </w:style>
  <w:style w:type="paragraph" w:styleId="a5">
    <w:name w:val="footer"/>
    <w:basedOn w:val="a"/>
    <w:link w:val="a6"/>
    <w:uiPriority w:val="99"/>
    <w:rsid w:val="004E2CF6"/>
    <w:pPr>
      <w:tabs>
        <w:tab w:val="center" w:pos="4153"/>
        <w:tab w:val="right" w:pos="8306"/>
      </w:tabs>
      <w:snapToGrid w:val="0"/>
      <w:jc w:val="left"/>
    </w:pPr>
    <w:rPr>
      <w:sz w:val="18"/>
      <w:szCs w:val="18"/>
    </w:rPr>
  </w:style>
  <w:style w:type="character" w:customStyle="1" w:styleId="a6">
    <w:name w:val="页脚 字符"/>
    <w:basedOn w:val="a0"/>
    <w:link w:val="a5"/>
    <w:uiPriority w:val="99"/>
    <w:rsid w:val="004E2CF6"/>
    <w:rPr>
      <w:rFonts w:ascii="Times New Roman" w:eastAsia="宋体" w:hAnsi="Times New Roman" w:cs="Times New Roman"/>
      <w:sz w:val="18"/>
      <w:szCs w:val="18"/>
    </w:rPr>
  </w:style>
  <w:style w:type="paragraph" w:styleId="a7">
    <w:name w:val="Balloon Text"/>
    <w:basedOn w:val="a"/>
    <w:link w:val="a8"/>
    <w:uiPriority w:val="99"/>
    <w:semiHidden/>
    <w:unhideWhenUsed/>
    <w:rsid w:val="00323798"/>
    <w:rPr>
      <w:sz w:val="18"/>
      <w:szCs w:val="18"/>
    </w:rPr>
  </w:style>
  <w:style w:type="character" w:customStyle="1" w:styleId="a8">
    <w:name w:val="批注框文本 字符"/>
    <w:basedOn w:val="a0"/>
    <w:link w:val="a7"/>
    <w:uiPriority w:val="99"/>
    <w:semiHidden/>
    <w:rsid w:val="00323798"/>
    <w:rPr>
      <w:rFonts w:ascii="Times New Roman" w:eastAsia="宋体" w:hAnsi="Times New Roman" w:cs="Times New Roman"/>
      <w:sz w:val="18"/>
      <w:szCs w:val="18"/>
    </w:rPr>
  </w:style>
  <w:style w:type="paragraph" w:styleId="a9">
    <w:name w:val="Normal (Web)"/>
    <w:basedOn w:val="a"/>
    <w:uiPriority w:val="99"/>
    <w:rsid w:val="00412AE8"/>
    <w:pPr>
      <w:widowControl/>
      <w:spacing w:before="100" w:beforeAutospacing="1" w:after="100" w:afterAutospacing="1"/>
      <w:jc w:val="left"/>
    </w:pPr>
    <w:rPr>
      <w:rFonts w:ascii="宋体" w:hAnsi="宋体" w:cs="宋体"/>
      <w:kern w:val="0"/>
      <w:sz w:val="24"/>
      <w:szCs w:val="24"/>
    </w:rPr>
  </w:style>
  <w:style w:type="character" w:customStyle="1" w:styleId="10">
    <w:name w:val="标题 1 字符"/>
    <w:basedOn w:val="a0"/>
    <w:link w:val="1"/>
    <w:uiPriority w:val="9"/>
    <w:rsid w:val="00412AE8"/>
    <w:rPr>
      <w:rFonts w:eastAsia="黑体"/>
      <w:bCs/>
      <w:kern w:val="44"/>
      <w:sz w:val="32"/>
      <w:szCs w:val="44"/>
    </w:rPr>
  </w:style>
  <w:style w:type="character" w:styleId="aa">
    <w:name w:val="Hyperlink"/>
    <w:basedOn w:val="a0"/>
    <w:uiPriority w:val="99"/>
    <w:unhideWhenUsed/>
    <w:rsid w:val="00E67C1A"/>
    <w:rPr>
      <w:color w:val="0000FF" w:themeColor="hyperlink"/>
      <w:u w:val="single"/>
    </w:rPr>
  </w:style>
  <w:style w:type="paragraph" w:styleId="ab">
    <w:name w:val="List Paragraph"/>
    <w:basedOn w:val="a"/>
    <w:uiPriority w:val="99"/>
    <w:qFormat/>
    <w:rsid w:val="002C4AED"/>
    <w:pPr>
      <w:ind w:firstLineChars="200" w:firstLine="420"/>
    </w:pPr>
    <w:rPr>
      <w:rFonts w:ascii="Calibri" w:eastAsia="仿宋" w:hAnsi="Calibri"/>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CA653-A0DA-4FC7-8808-6ADEF04B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721</Words>
  <Characters>4114</Characters>
  <Application>Microsoft Office Word</Application>
  <DocSecurity>0</DocSecurity>
  <Lines>34</Lines>
  <Paragraphs>9</Paragraphs>
  <ScaleCrop>false</ScaleCrop>
  <Company>falloon.com</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邸月龙</dc:creator>
  <cp:keywords/>
  <dc:description/>
  <cp:lastModifiedBy>郑娜</cp:lastModifiedBy>
  <cp:revision>2</cp:revision>
  <cp:lastPrinted>2019-03-19T07:04:00Z</cp:lastPrinted>
  <dcterms:created xsi:type="dcterms:W3CDTF">2019-03-19T08:23:00Z</dcterms:created>
  <dcterms:modified xsi:type="dcterms:W3CDTF">2019-03-19T08:23:00Z</dcterms:modified>
</cp:coreProperties>
</file>