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南江县市场监督管理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局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7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1MmEzN2E0YzA0MmZjMGViNDVmNmQzMTQ3YzVmNDc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51E9028C"/>
    <w:rsid w:val="76DA2579"/>
    <w:rsid w:val="7AFDA165"/>
    <w:rsid w:val="7B6D4199"/>
    <w:rsid w:val="CF7680D2"/>
    <w:rsid w:val="DB2F6938"/>
    <w:rsid w:val="EF7DD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4E434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leirong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381</Words>
  <Characters>381</Characters>
  <Lines>3</Lines>
  <Paragraphs>1</Paragraphs>
  <TotalTime>20</TotalTime>
  <ScaleCrop>false</ScaleCrop>
  <LinksUpToDate>false</LinksUpToDate>
  <CharactersWithSpaces>452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玻璃bolin</cp:lastModifiedBy>
  <dcterms:modified xsi:type="dcterms:W3CDTF">2022-07-04T02:20:18Z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AF52D206821B44C5843880116A12E38B</vt:lpwstr>
  </property>
</Properties>
</file>