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方正小标宋简体" w:hAnsi="Calibri" w:eastAsia="方正小标宋简体" w:cs="Times New Roman"/>
          <w:b w:val="0"/>
          <w:color w:val="0D0D0D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b w:val="0"/>
          <w:color w:val="0D0D0D"/>
          <w:kern w:val="2"/>
          <w:sz w:val="44"/>
          <w:szCs w:val="44"/>
          <w:lang w:val="en-US" w:eastAsia="zh-CN" w:bidi="ar-SA"/>
        </w:rPr>
        <w:t>南江县住房和城乡建设局</w:t>
      </w:r>
      <w:bookmarkStart w:id="0" w:name="_GoBack"/>
      <w:bookmarkEnd w:id="0"/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7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  <w:rsid w:val="6FF76D00"/>
    <w:rsid w:val="7AFDA165"/>
    <w:rsid w:val="7B6D4199"/>
    <w:rsid w:val="CF7680D2"/>
    <w:rsid w:val="DB2F6938"/>
    <w:rsid w:val="EF7DD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4E4342"/>
      <w:u w:val="non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leirongf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23</TotalTime>
  <ScaleCrop>false</ScaleCrop>
  <LinksUpToDate>false</LinksUpToDate>
  <CharactersWithSpaces>528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2020-03-11T08:46:00Z</dcterms:created>
  <dc:creator>许宏</dc:creator>
  <cp:lastModifiedBy>user</cp:lastModifiedBy>
  <dcterms:modified xsi:type="dcterms:W3CDTF">2022-06-30T16:04:02Z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